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B0" w:rsidRPr="00E42976" w:rsidRDefault="00511AB0" w:rsidP="00511A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450850" cy="457200"/>
            <wp:effectExtent l="19050" t="0" r="6350" b="0"/>
            <wp:wrapNone/>
            <wp:docPr id="2" name="Рисунок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AB0" w:rsidRPr="00511AB0" w:rsidRDefault="00511AB0" w:rsidP="00511AB0">
      <w:pPr>
        <w:autoSpaceDE w:val="0"/>
        <w:autoSpaceDN w:val="0"/>
        <w:adjustRightInd w:val="0"/>
        <w:spacing w:before="60" w:after="6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11AB0">
        <w:rPr>
          <w:rFonts w:ascii="Times New Roman" w:hAnsi="Times New Roman" w:cs="Times New Roman"/>
          <w:b/>
          <w:bCs/>
          <w:sz w:val="30"/>
          <w:szCs w:val="30"/>
        </w:rPr>
        <w:t xml:space="preserve">УПФР В </w:t>
      </w:r>
      <w:proofErr w:type="spellStart"/>
      <w:r w:rsidRPr="00511AB0">
        <w:rPr>
          <w:rFonts w:ascii="Times New Roman" w:hAnsi="Times New Roman" w:cs="Times New Roman"/>
          <w:b/>
          <w:bCs/>
          <w:sz w:val="30"/>
          <w:szCs w:val="30"/>
        </w:rPr>
        <w:t>Мухоршибирском</w:t>
      </w:r>
      <w:proofErr w:type="spellEnd"/>
      <w:r w:rsidRPr="00511AB0">
        <w:rPr>
          <w:rFonts w:ascii="Times New Roman" w:hAnsi="Times New Roman" w:cs="Times New Roman"/>
          <w:b/>
          <w:bCs/>
          <w:sz w:val="30"/>
          <w:szCs w:val="30"/>
        </w:rPr>
        <w:t xml:space="preserve"> районе  </w:t>
      </w:r>
      <w:r>
        <w:rPr>
          <w:rFonts w:ascii="Times New Roman" w:hAnsi="Times New Roman" w:cs="Times New Roman"/>
          <w:b/>
          <w:bCs/>
          <w:sz w:val="30"/>
          <w:szCs w:val="30"/>
        </w:rPr>
        <w:t>информирует</w:t>
      </w:r>
    </w:p>
    <w:p w:rsidR="00D62FDA" w:rsidRPr="00D62FDA" w:rsidRDefault="00D62FDA" w:rsidP="00D62FDA">
      <w:pPr>
        <w:pStyle w:val="a3"/>
        <w:jc w:val="center"/>
        <w:rPr>
          <w:rFonts w:ascii="Roboto" w:hAnsi="Roboto" w:cs="Helvetica"/>
          <w:b/>
          <w:color w:val="333333"/>
          <w:sz w:val="30"/>
          <w:szCs w:val="28"/>
        </w:rPr>
      </w:pPr>
      <w:r w:rsidRPr="00D62FDA">
        <w:rPr>
          <w:rFonts w:ascii="Roboto" w:hAnsi="Roboto" w:cs="Helvetica"/>
          <w:b/>
          <w:color w:val="333333"/>
          <w:sz w:val="30"/>
          <w:szCs w:val="28"/>
        </w:rPr>
        <w:t>О сроках смены страховщика по управлению пенсионными накоплениями в 2019 году</w:t>
      </w:r>
    </w:p>
    <w:p w:rsidR="0054186D" w:rsidRPr="006352B5" w:rsidRDefault="0054186D" w:rsidP="00511AB0">
      <w:pPr>
        <w:pStyle w:val="a3"/>
        <w:spacing w:after="0"/>
        <w:ind w:firstLine="709"/>
        <w:jc w:val="both"/>
        <w:rPr>
          <w:rFonts w:ascii="Roboto" w:hAnsi="Roboto" w:cs="Helvetica"/>
          <w:color w:val="333333"/>
          <w:sz w:val="28"/>
          <w:szCs w:val="28"/>
        </w:rPr>
      </w:pPr>
      <w:r w:rsidRPr="006352B5">
        <w:rPr>
          <w:rFonts w:ascii="Roboto" w:hAnsi="Roboto" w:cs="Helvetica"/>
          <w:color w:val="333333"/>
          <w:sz w:val="28"/>
          <w:szCs w:val="28"/>
        </w:rPr>
        <w:t>Накопительную пенсию по обязательному пенсионному страхованию гражданин может формировать либо в Пенсионном фонде Российской Федерации</w:t>
      </w:r>
      <w:r w:rsidR="00EC5982">
        <w:rPr>
          <w:rFonts w:ascii="Roboto" w:hAnsi="Roboto" w:cs="Helvetica"/>
          <w:color w:val="333333"/>
          <w:sz w:val="28"/>
          <w:szCs w:val="28"/>
        </w:rPr>
        <w:t xml:space="preserve"> (в одной из </w:t>
      </w:r>
      <w:r w:rsidR="00685DEE" w:rsidRPr="00511AB0">
        <w:rPr>
          <w:rFonts w:ascii="Roboto" w:hAnsi="Roboto" w:cs="Helvetica"/>
          <w:sz w:val="28"/>
          <w:szCs w:val="28"/>
        </w:rPr>
        <w:t>1</w:t>
      </w:r>
      <w:r w:rsidR="00354150" w:rsidRPr="00511AB0">
        <w:rPr>
          <w:rFonts w:ascii="Roboto" w:hAnsi="Roboto" w:cs="Helvetica"/>
          <w:sz w:val="28"/>
          <w:szCs w:val="28"/>
        </w:rPr>
        <w:t>8</w:t>
      </w:r>
      <w:bookmarkStart w:id="0" w:name="_GoBack"/>
      <w:bookmarkEnd w:id="0"/>
      <w:r w:rsidR="00EC5982">
        <w:rPr>
          <w:rFonts w:ascii="Roboto" w:hAnsi="Roboto" w:cs="Helvetica"/>
          <w:color w:val="333333"/>
          <w:sz w:val="28"/>
          <w:szCs w:val="28"/>
        </w:rPr>
        <w:t xml:space="preserve"> Управляющих компаний)</w:t>
      </w:r>
      <w:r w:rsidRPr="006352B5">
        <w:rPr>
          <w:rFonts w:ascii="Roboto" w:hAnsi="Roboto" w:cs="Helvetica"/>
          <w:color w:val="333333"/>
          <w:sz w:val="28"/>
          <w:szCs w:val="28"/>
        </w:rPr>
        <w:t>, либо в одном из негосударственных пенсионных фондов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 xml:space="preserve"> (</w:t>
      </w:r>
      <w:r w:rsidR="00EC5982">
        <w:rPr>
          <w:rFonts w:ascii="Roboto" w:hAnsi="Roboto" w:cs="Helvetica"/>
          <w:color w:val="333333"/>
          <w:sz w:val="28"/>
          <w:szCs w:val="28"/>
        </w:rPr>
        <w:t xml:space="preserve">33 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>НПФ)</w:t>
      </w:r>
      <w:r w:rsidRPr="006352B5">
        <w:rPr>
          <w:rFonts w:ascii="Roboto" w:hAnsi="Roboto" w:cs="Helvetica"/>
          <w:color w:val="333333"/>
          <w:sz w:val="28"/>
          <w:szCs w:val="28"/>
        </w:rPr>
        <w:t>.</w:t>
      </w:r>
    </w:p>
    <w:p w:rsidR="0054186D" w:rsidRPr="006352B5" w:rsidRDefault="0054186D" w:rsidP="00511AB0">
      <w:pPr>
        <w:pStyle w:val="a3"/>
        <w:spacing w:after="0"/>
        <w:ind w:firstLine="709"/>
        <w:jc w:val="both"/>
        <w:rPr>
          <w:rFonts w:ascii="Roboto" w:hAnsi="Roboto" w:cs="Helvetica"/>
          <w:color w:val="333333"/>
          <w:sz w:val="28"/>
          <w:szCs w:val="28"/>
        </w:rPr>
      </w:pPr>
      <w:r w:rsidRPr="006352B5">
        <w:rPr>
          <w:rFonts w:ascii="Roboto" w:hAnsi="Roboto" w:cs="Helvetica"/>
          <w:color w:val="333333"/>
          <w:sz w:val="28"/>
          <w:szCs w:val="28"/>
        </w:rPr>
        <w:t xml:space="preserve">До момента обращения за установлением выплат за счет средств пенсионных накоплений </w:t>
      </w:r>
      <w:r w:rsidR="00E17C1E" w:rsidRPr="006352B5">
        <w:rPr>
          <w:rFonts w:ascii="Roboto" w:hAnsi="Roboto" w:cs="Helvetica"/>
          <w:color w:val="333333"/>
          <w:sz w:val="28"/>
          <w:szCs w:val="28"/>
        </w:rPr>
        <w:t>застрахованные лица</w:t>
      </w:r>
      <w:r w:rsidRPr="006352B5">
        <w:rPr>
          <w:rFonts w:ascii="Roboto" w:hAnsi="Roboto" w:cs="Helvetica"/>
          <w:color w:val="333333"/>
          <w:sz w:val="28"/>
          <w:szCs w:val="28"/>
        </w:rPr>
        <w:t xml:space="preserve"> имеют право</w:t>
      </w:r>
      <w:r w:rsidR="00BF67CA" w:rsidRPr="006352B5">
        <w:rPr>
          <w:rFonts w:ascii="Roboto" w:hAnsi="Roboto" w:cs="Helvetica"/>
          <w:color w:val="333333"/>
          <w:sz w:val="28"/>
          <w:szCs w:val="28"/>
        </w:rPr>
        <w:t xml:space="preserve"> </w:t>
      </w:r>
      <w:r w:rsidRPr="006352B5">
        <w:rPr>
          <w:rFonts w:ascii="Roboto" w:hAnsi="Roboto" w:cs="Helvetica"/>
          <w:color w:val="333333"/>
          <w:sz w:val="28"/>
          <w:szCs w:val="28"/>
        </w:rPr>
        <w:t>мен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>я</w:t>
      </w:r>
      <w:r w:rsidRPr="006352B5">
        <w:rPr>
          <w:rFonts w:ascii="Roboto" w:hAnsi="Roboto" w:cs="Helvetica"/>
          <w:color w:val="333333"/>
          <w:sz w:val="28"/>
          <w:szCs w:val="28"/>
        </w:rPr>
        <w:t>ть страховщика по обязательному пенсионному страхованию, т.е. перев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 xml:space="preserve">одить </w:t>
      </w:r>
      <w:r w:rsidRPr="006352B5">
        <w:rPr>
          <w:rFonts w:ascii="Roboto" w:hAnsi="Roboto" w:cs="Helvetica"/>
          <w:color w:val="333333"/>
          <w:sz w:val="28"/>
          <w:szCs w:val="28"/>
        </w:rPr>
        <w:t>свои пенсионные накопления из ПФ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>Р</w:t>
      </w:r>
      <w:r w:rsidRPr="006352B5">
        <w:rPr>
          <w:rFonts w:ascii="Roboto" w:hAnsi="Roboto" w:cs="Helvetica"/>
          <w:color w:val="333333"/>
          <w:sz w:val="28"/>
          <w:szCs w:val="28"/>
        </w:rPr>
        <w:t xml:space="preserve"> в 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>НПФ</w:t>
      </w:r>
      <w:r w:rsidRPr="006352B5">
        <w:rPr>
          <w:rFonts w:ascii="Roboto" w:hAnsi="Roboto" w:cs="Helvetica"/>
          <w:color w:val="333333"/>
          <w:sz w:val="28"/>
          <w:szCs w:val="28"/>
        </w:rPr>
        <w:t xml:space="preserve">, из одного 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>НПФ</w:t>
      </w:r>
      <w:r w:rsidRPr="006352B5">
        <w:rPr>
          <w:rFonts w:ascii="Roboto" w:hAnsi="Roboto" w:cs="Helvetica"/>
          <w:color w:val="333333"/>
          <w:sz w:val="28"/>
          <w:szCs w:val="28"/>
        </w:rPr>
        <w:t xml:space="preserve"> в другой, либо из 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>НПФ</w:t>
      </w:r>
      <w:r w:rsidRPr="006352B5">
        <w:rPr>
          <w:rFonts w:ascii="Roboto" w:hAnsi="Roboto" w:cs="Helvetica"/>
          <w:color w:val="333333"/>
          <w:sz w:val="28"/>
          <w:szCs w:val="28"/>
        </w:rPr>
        <w:t xml:space="preserve"> в П</w:t>
      </w:r>
      <w:r w:rsidR="00D20971" w:rsidRPr="006352B5">
        <w:rPr>
          <w:rFonts w:ascii="Roboto" w:hAnsi="Roboto" w:cs="Helvetica"/>
          <w:color w:val="333333"/>
          <w:sz w:val="28"/>
          <w:szCs w:val="28"/>
        </w:rPr>
        <w:t>ФР</w:t>
      </w:r>
      <w:r w:rsidRPr="006352B5">
        <w:rPr>
          <w:rFonts w:ascii="Roboto" w:hAnsi="Roboto" w:cs="Helvetica"/>
          <w:color w:val="333333"/>
          <w:sz w:val="28"/>
          <w:szCs w:val="28"/>
        </w:rPr>
        <w:t>.</w:t>
      </w:r>
    </w:p>
    <w:p w:rsidR="000727DB" w:rsidRPr="006352B5" w:rsidRDefault="000727DB" w:rsidP="00511AB0">
      <w:pPr>
        <w:pStyle w:val="a3"/>
        <w:spacing w:after="0"/>
        <w:ind w:firstLine="709"/>
        <w:jc w:val="both"/>
        <w:rPr>
          <w:rFonts w:ascii="Roboto" w:hAnsi="Roboto" w:cs="Helvetica"/>
          <w:color w:val="333333"/>
          <w:sz w:val="28"/>
          <w:szCs w:val="28"/>
        </w:rPr>
      </w:pPr>
      <w:r w:rsidRPr="006352B5">
        <w:rPr>
          <w:rFonts w:ascii="Roboto" w:hAnsi="Roboto" w:cs="Helvetica"/>
          <w:color w:val="333333"/>
          <w:sz w:val="28"/>
          <w:szCs w:val="28"/>
        </w:rPr>
        <w:t>Для перевода пенсионных накоплений из Пенсионного фонда РФ в негосударственный пенсионный фонд</w:t>
      </w:r>
      <w:r w:rsidR="00EC5982">
        <w:rPr>
          <w:rFonts w:ascii="Roboto" w:hAnsi="Roboto" w:cs="Helvetica"/>
          <w:color w:val="333333"/>
          <w:sz w:val="28"/>
          <w:szCs w:val="28"/>
        </w:rPr>
        <w:t>,</w:t>
      </w:r>
      <w:r w:rsidRPr="006352B5">
        <w:rPr>
          <w:rFonts w:ascii="Roboto" w:hAnsi="Roboto" w:cs="Helvetica"/>
          <w:color w:val="333333"/>
          <w:sz w:val="28"/>
          <w:szCs w:val="28"/>
        </w:rPr>
        <w:t xml:space="preserve"> либо из одного НПФ в другой необходимо сначала заключить с выбранным фондом договор об обязательном пенсионном страховании</w:t>
      </w:r>
      <w:r w:rsidR="00C8405C" w:rsidRPr="006352B5">
        <w:rPr>
          <w:rFonts w:ascii="Roboto" w:hAnsi="Roboto" w:cs="Helvetica"/>
          <w:color w:val="333333"/>
          <w:sz w:val="28"/>
          <w:szCs w:val="28"/>
        </w:rPr>
        <w:t>,</w:t>
      </w:r>
      <w:r w:rsidRPr="006352B5">
        <w:rPr>
          <w:rFonts w:ascii="Roboto" w:hAnsi="Roboto" w:cs="Helvetica"/>
          <w:color w:val="333333"/>
          <w:sz w:val="28"/>
          <w:szCs w:val="28"/>
        </w:rPr>
        <w:t xml:space="preserve"> затем подать в ПФР заявление о смене страховщика.</w:t>
      </w:r>
    </w:p>
    <w:p w:rsidR="000727DB" w:rsidRPr="006352B5" w:rsidRDefault="000727DB" w:rsidP="00511AB0">
      <w:pPr>
        <w:pStyle w:val="a3"/>
        <w:spacing w:after="0"/>
        <w:ind w:firstLine="709"/>
        <w:jc w:val="both"/>
        <w:rPr>
          <w:rFonts w:ascii="Roboto" w:hAnsi="Roboto" w:cs="Helvetica"/>
          <w:color w:val="333333"/>
          <w:sz w:val="28"/>
          <w:szCs w:val="28"/>
        </w:rPr>
      </w:pPr>
      <w:r w:rsidRPr="006352B5">
        <w:rPr>
          <w:rFonts w:ascii="Roboto" w:hAnsi="Roboto" w:cs="Helvetica"/>
          <w:color w:val="333333"/>
          <w:sz w:val="28"/>
          <w:szCs w:val="28"/>
        </w:rPr>
        <w:t xml:space="preserve">Для перевода </w:t>
      </w:r>
      <w:r w:rsidR="00D62FDA">
        <w:rPr>
          <w:rFonts w:ascii="Roboto" w:hAnsi="Roboto" w:cs="Helvetica"/>
          <w:color w:val="333333"/>
          <w:sz w:val="28"/>
          <w:szCs w:val="28"/>
        </w:rPr>
        <w:t xml:space="preserve">средств пенсионных накоплений из НПФ в </w:t>
      </w:r>
      <w:r w:rsidRPr="006352B5">
        <w:rPr>
          <w:rFonts w:ascii="Roboto" w:hAnsi="Roboto" w:cs="Helvetica"/>
          <w:color w:val="333333"/>
          <w:sz w:val="28"/>
          <w:szCs w:val="28"/>
        </w:rPr>
        <w:t>Пенсионный фонд РФ достаточно только</w:t>
      </w:r>
      <w:r w:rsidR="00D70CBD">
        <w:rPr>
          <w:rFonts w:ascii="Roboto" w:hAnsi="Roboto" w:cs="Helvetica"/>
          <w:color w:val="333333"/>
          <w:sz w:val="28"/>
          <w:szCs w:val="28"/>
        </w:rPr>
        <w:t xml:space="preserve"> подать</w:t>
      </w:r>
      <w:r w:rsidRPr="006352B5">
        <w:rPr>
          <w:rFonts w:ascii="Roboto" w:hAnsi="Roboto" w:cs="Helvetica"/>
          <w:color w:val="333333"/>
          <w:sz w:val="28"/>
          <w:szCs w:val="28"/>
        </w:rPr>
        <w:t xml:space="preserve"> заявления о переходе.</w:t>
      </w:r>
    </w:p>
    <w:p w:rsidR="000727DB" w:rsidRPr="006352B5" w:rsidRDefault="000727DB" w:rsidP="00511AB0">
      <w:pPr>
        <w:pStyle w:val="a3"/>
        <w:spacing w:after="0"/>
        <w:ind w:firstLine="709"/>
        <w:jc w:val="both"/>
        <w:rPr>
          <w:rFonts w:ascii="Roboto" w:hAnsi="Roboto" w:cs="Helvetica"/>
          <w:color w:val="333333"/>
          <w:sz w:val="28"/>
          <w:szCs w:val="28"/>
        </w:rPr>
      </w:pPr>
      <w:r w:rsidRPr="006352B5">
        <w:rPr>
          <w:rFonts w:ascii="Roboto" w:hAnsi="Roboto" w:cs="Helvetica"/>
          <w:color w:val="333333"/>
          <w:sz w:val="28"/>
          <w:szCs w:val="28"/>
        </w:rPr>
        <w:t>Чтобы при смене страховщика избежать потери инвестиционного дохода, гражданам рекомендуется менять страховщика не чаще 1 раза в 5 лет.</w:t>
      </w:r>
    </w:p>
    <w:p w:rsidR="00D70CBD" w:rsidRDefault="00062F75" w:rsidP="00511AB0">
      <w:pPr>
        <w:spacing w:after="0" w:line="240" w:lineRule="auto"/>
        <w:ind w:firstLine="709"/>
        <w:jc w:val="both"/>
        <w:rPr>
          <w:rFonts w:ascii="Roboto" w:eastAsia="Times New Roman" w:hAnsi="Roboto" w:cs="Helvetica"/>
          <w:color w:val="333333"/>
          <w:sz w:val="28"/>
          <w:szCs w:val="28"/>
          <w:lang w:eastAsia="ru-RU"/>
        </w:rPr>
      </w:pPr>
      <w:r w:rsidRPr="006352B5">
        <w:rPr>
          <w:rFonts w:ascii="Roboto" w:hAnsi="Roboto" w:cs="Helvetica"/>
          <w:b/>
          <w:color w:val="333333"/>
          <w:sz w:val="28"/>
          <w:szCs w:val="28"/>
        </w:rPr>
        <w:t>ВНИМАНИЕ!   Крайний срок подачи заявлений о смене страховщика в 2019 году истекает 2 декабря.</w:t>
      </w:r>
      <w:r w:rsidRPr="006352B5">
        <w:rPr>
          <w:rFonts w:ascii="Roboto" w:eastAsia="Times New Roman" w:hAnsi="Roboto" w:cs="Helvetica"/>
          <w:color w:val="333333"/>
          <w:sz w:val="28"/>
          <w:szCs w:val="28"/>
          <w:lang w:eastAsia="ru-RU"/>
        </w:rPr>
        <w:t xml:space="preserve"> </w:t>
      </w:r>
    </w:p>
    <w:p w:rsidR="000727DB" w:rsidRPr="006352B5" w:rsidRDefault="000727DB" w:rsidP="00511AB0">
      <w:pPr>
        <w:spacing w:after="0" w:line="240" w:lineRule="auto"/>
        <w:ind w:firstLine="709"/>
        <w:jc w:val="both"/>
        <w:rPr>
          <w:rFonts w:ascii="Roboto" w:hAnsi="Roboto" w:cs="Helvetica"/>
          <w:color w:val="333333"/>
          <w:sz w:val="28"/>
          <w:szCs w:val="28"/>
        </w:rPr>
      </w:pPr>
      <w:r w:rsidRPr="006352B5">
        <w:rPr>
          <w:rFonts w:ascii="Roboto" w:hAnsi="Roboto" w:cs="Helvetica"/>
          <w:color w:val="333333"/>
          <w:sz w:val="28"/>
          <w:szCs w:val="28"/>
        </w:rPr>
        <w:t>В том случае, если гражданин подал заявление о переводе средств, но передумал, то он может воспользоваться правом на отказ от смены страховщика по обязательному пенсионному страхованию путем подачи уведомления об отказе от смены страховщика.</w:t>
      </w:r>
    </w:p>
    <w:p w:rsidR="00E17C1E" w:rsidRPr="006352B5" w:rsidRDefault="000727DB" w:rsidP="00511AB0">
      <w:pPr>
        <w:spacing w:after="0" w:line="240" w:lineRule="auto"/>
        <w:ind w:firstLine="709"/>
        <w:jc w:val="both"/>
        <w:rPr>
          <w:sz w:val="28"/>
          <w:szCs w:val="28"/>
        </w:rPr>
      </w:pPr>
      <w:r w:rsidRPr="006352B5">
        <w:rPr>
          <w:rFonts w:ascii="Roboto" w:eastAsia="Times New Roman" w:hAnsi="Roboto" w:cs="Helvetica"/>
          <w:color w:val="333333"/>
          <w:sz w:val="28"/>
          <w:szCs w:val="28"/>
          <w:lang w:eastAsia="ru-RU"/>
        </w:rPr>
        <w:t>Уведомление об отказе от смены страховщика подается застрахованным лицом в ПФР не позднее 31 декабря того года, в котором подано заявление о переходе к новому страховщику.</w:t>
      </w:r>
      <w:r w:rsidR="00062F75" w:rsidRPr="006352B5">
        <w:rPr>
          <w:rFonts w:ascii="Roboto" w:eastAsia="Times New Roman" w:hAnsi="Roboto" w:cs="Helvetica"/>
          <w:color w:val="333333"/>
          <w:sz w:val="28"/>
          <w:szCs w:val="28"/>
          <w:lang w:eastAsia="ru-RU"/>
        </w:rPr>
        <w:t xml:space="preserve"> </w:t>
      </w:r>
    </w:p>
    <w:p w:rsidR="00294B12" w:rsidRDefault="005D6473" w:rsidP="00511AB0">
      <w:pPr>
        <w:spacing w:after="0" w:line="240" w:lineRule="auto"/>
        <w:ind w:firstLine="709"/>
        <w:jc w:val="both"/>
        <w:rPr>
          <w:rFonts w:ascii="Roboto" w:eastAsia="Times New Roman" w:hAnsi="Roboto" w:cs="Helvetica"/>
          <w:color w:val="333333"/>
          <w:sz w:val="28"/>
          <w:szCs w:val="28"/>
          <w:lang w:eastAsia="ru-RU"/>
        </w:rPr>
      </w:pPr>
      <w:r w:rsidRPr="005D6473">
        <w:rPr>
          <w:rFonts w:ascii="Roboto" w:eastAsia="Times New Roman" w:hAnsi="Roboto" w:cs="Helvetica"/>
          <w:color w:val="333333"/>
          <w:sz w:val="28"/>
          <w:szCs w:val="28"/>
          <w:lang w:eastAsia="ru-RU"/>
        </w:rPr>
        <w:t>У граждан, формирующих накопительную пенсию в П</w:t>
      </w:r>
      <w:r>
        <w:rPr>
          <w:rFonts w:ascii="Roboto" w:eastAsia="Times New Roman" w:hAnsi="Roboto" w:cs="Helvetica"/>
          <w:color w:val="333333"/>
          <w:sz w:val="28"/>
          <w:szCs w:val="28"/>
          <w:lang w:eastAsia="ru-RU"/>
        </w:rPr>
        <w:t>енсионном фонде РФ</w:t>
      </w:r>
      <w:r w:rsidRPr="005D6473">
        <w:rPr>
          <w:rFonts w:ascii="Roboto" w:eastAsia="Times New Roman" w:hAnsi="Roboto" w:cs="Helvetica"/>
          <w:color w:val="333333"/>
          <w:sz w:val="28"/>
          <w:szCs w:val="28"/>
          <w:lang w:eastAsia="ru-RU"/>
        </w:rPr>
        <w:t>, до момента обращения за установлением выплат за счет средств пенсионных накоплений, есть право с</w:t>
      </w:r>
      <w:r>
        <w:rPr>
          <w:rFonts w:ascii="Roboto" w:eastAsia="Times New Roman" w:hAnsi="Roboto" w:cs="Helvetica"/>
          <w:color w:val="333333"/>
          <w:sz w:val="28"/>
          <w:szCs w:val="28"/>
          <w:lang w:eastAsia="ru-RU"/>
        </w:rPr>
        <w:t xml:space="preserve">менить Управляющую компанию, страховщиком при этом также остается ПФР. </w:t>
      </w:r>
    </w:p>
    <w:p w:rsidR="005D6473" w:rsidRPr="005D6473" w:rsidRDefault="005D6473" w:rsidP="00511AB0">
      <w:pPr>
        <w:spacing w:after="0" w:line="240" w:lineRule="auto"/>
        <w:ind w:firstLine="709"/>
        <w:jc w:val="both"/>
        <w:rPr>
          <w:rFonts w:ascii="Roboto" w:eastAsia="Times New Roman" w:hAnsi="Roboto" w:cs="Helvetica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Helvetica"/>
          <w:color w:val="333333"/>
          <w:sz w:val="28"/>
          <w:szCs w:val="28"/>
          <w:lang w:eastAsia="ru-RU"/>
        </w:rPr>
        <w:t>Заявление о выборе Управляющей компании подается в любой территориальный орган ПФР в срок не позднее 31 декабря.</w:t>
      </w:r>
    </w:p>
    <w:p w:rsidR="00E17C1E" w:rsidRDefault="00E17C1E" w:rsidP="00511AB0">
      <w:pPr>
        <w:spacing w:after="0" w:line="240" w:lineRule="auto"/>
        <w:ind w:firstLine="709"/>
      </w:pPr>
    </w:p>
    <w:p w:rsidR="00511AB0" w:rsidRDefault="00511AB0" w:rsidP="00511AB0">
      <w:pPr>
        <w:spacing w:after="0" w:line="240" w:lineRule="auto"/>
        <w:ind w:firstLine="709"/>
      </w:pPr>
    </w:p>
    <w:p w:rsidR="00511AB0" w:rsidRPr="00511AB0" w:rsidRDefault="00511AB0" w:rsidP="00511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1AB0">
        <w:rPr>
          <w:rFonts w:ascii="Times New Roman" w:hAnsi="Times New Roman" w:cs="Times New Roman"/>
          <w:sz w:val="24"/>
          <w:szCs w:val="24"/>
        </w:rPr>
        <w:t xml:space="preserve">Руководитель ГПУ и </w:t>
      </w:r>
      <w:proofErr w:type="gramStart"/>
      <w:r w:rsidRPr="00511AB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11A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11AB0">
        <w:rPr>
          <w:rFonts w:ascii="Times New Roman" w:hAnsi="Times New Roman" w:cs="Times New Roman"/>
          <w:sz w:val="24"/>
          <w:szCs w:val="24"/>
        </w:rPr>
        <w:t xml:space="preserve">Светлана  </w:t>
      </w:r>
      <w:proofErr w:type="spellStart"/>
      <w:r w:rsidRPr="00511AB0">
        <w:rPr>
          <w:rFonts w:ascii="Times New Roman" w:hAnsi="Times New Roman" w:cs="Times New Roman"/>
          <w:sz w:val="24"/>
          <w:szCs w:val="24"/>
        </w:rPr>
        <w:t>Ливента</w:t>
      </w:r>
      <w:proofErr w:type="spellEnd"/>
      <w:r w:rsidRPr="00511A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1AB0" w:rsidRPr="00511AB0" w:rsidSect="002F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3AFA"/>
    <w:rsid w:val="000142F8"/>
    <w:rsid w:val="00061D29"/>
    <w:rsid w:val="00062F75"/>
    <w:rsid w:val="000727DB"/>
    <w:rsid w:val="00294B12"/>
    <w:rsid w:val="002F153C"/>
    <w:rsid w:val="00354150"/>
    <w:rsid w:val="00511AB0"/>
    <w:rsid w:val="00523AFA"/>
    <w:rsid w:val="0054186D"/>
    <w:rsid w:val="005D6473"/>
    <w:rsid w:val="006352B5"/>
    <w:rsid w:val="00685DEE"/>
    <w:rsid w:val="00B21A5C"/>
    <w:rsid w:val="00BF67CA"/>
    <w:rsid w:val="00C8405C"/>
    <w:rsid w:val="00D20971"/>
    <w:rsid w:val="00D62FDA"/>
    <w:rsid w:val="00D70CBD"/>
    <w:rsid w:val="00D80CA3"/>
    <w:rsid w:val="00E17C1E"/>
    <w:rsid w:val="00E215F9"/>
    <w:rsid w:val="00EC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4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Калашникова</dc:creator>
  <cp:lastModifiedBy>003-014-1004</cp:lastModifiedBy>
  <cp:revision>2</cp:revision>
  <cp:lastPrinted>2019-11-11T07:47:00Z</cp:lastPrinted>
  <dcterms:created xsi:type="dcterms:W3CDTF">2019-11-15T02:26:00Z</dcterms:created>
  <dcterms:modified xsi:type="dcterms:W3CDTF">2019-11-15T02:26:00Z</dcterms:modified>
</cp:coreProperties>
</file>