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caps/>
          <w:sz w:val="28"/>
          <w:szCs w:val="28"/>
        </w:rPr>
        <w:t>Р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357E43">
        <w:rPr>
          <w:b/>
          <w:caps/>
          <w:sz w:val="28"/>
          <w:szCs w:val="28"/>
        </w:rPr>
        <w:t>43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F46788">
        <w:rPr>
          <w:b/>
          <w:sz w:val="28"/>
          <w:szCs w:val="28"/>
        </w:rPr>
        <w:t>3</w:t>
      </w:r>
      <w:r w:rsidR="00B760F7">
        <w:rPr>
          <w:b/>
          <w:sz w:val="28"/>
          <w:szCs w:val="28"/>
        </w:rPr>
        <w:t>0</w:t>
      </w:r>
      <w:r w:rsidR="000D5364">
        <w:rPr>
          <w:b/>
          <w:sz w:val="28"/>
          <w:szCs w:val="28"/>
        </w:rPr>
        <w:t xml:space="preserve">  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9C474F">
        <w:rPr>
          <w:b/>
          <w:sz w:val="28"/>
          <w:szCs w:val="28"/>
        </w:rPr>
        <w:t>декабря</w:t>
      </w:r>
      <w:r w:rsidR="000D5364">
        <w:rPr>
          <w:b/>
          <w:sz w:val="28"/>
          <w:szCs w:val="28"/>
        </w:rPr>
        <w:t xml:space="preserve">  </w:t>
      </w:r>
      <w:r w:rsidR="00DE4F46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 </w:t>
      </w:r>
      <w:r w:rsidR="000D5364">
        <w:rPr>
          <w:b/>
          <w:sz w:val="28"/>
          <w:szCs w:val="28"/>
        </w:rPr>
        <w:t>2019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с.</w:t>
      </w:r>
      <w:r w:rsidR="00336874" w:rsidRPr="00896B78">
        <w:rPr>
          <w:b/>
          <w:sz w:val="28"/>
          <w:szCs w:val="28"/>
        </w:rPr>
        <w:t>Тугнуй</w:t>
      </w:r>
      <w:proofErr w:type="spellEnd"/>
      <w:r w:rsidR="00F1386E" w:rsidRPr="00896B78">
        <w:rPr>
          <w:b/>
          <w:sz w:val="28"/>
          <w:szCs w:val="28"/>
        </w:rPr>
        <w:tab/>
      </w:r>
      <w:bookmarkStart w:id="0" w:name="_GoBack"/>
      <w:bookmarkEnd w:id="0"/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A0079A">
        <w:rPr>
          <w:b/>
          <w:sz w:val="28"/>
          <w:szCs w:val="28"/>
        </w:rPr>
        <w:t>20</w:t>
      </w:r>
      <w:r w:rsidR="000D5364"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</w:t>
      </w:r>
      <w:r w:rsidR="000D5364">
        <w:rPr>
          <w:b/>
          <w:sz w:val="28"/>
          <w:szCs w:val="28"/>
        </w:rPr>
        <w:t>2021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</w:t>
      </w:r>
      <w:r w:rsidR="000D5364">
        <w:rPr>
          <w:b/>
          <w:sz w:val="28"/>
          <w:szCs w:val="28"/>
        </w:rPr>
        <w:t>2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4C368E" w:rsidRPr="00896B78" w:rsidRDefault="00F1386E" w:rsidP="004C368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bCs/>
          <w:iCs/>
          <w:sz w:val="28"/>
          <w:szCs w:val="28"/>
        </w:rPr>
        <w:t>Статья 1</w:t>
      </w:r>
      <w:r w:rsidRPr="00896B78">
        <w:rPr>
          <w:bCs/>
          <w:iCs/>
          <w:sz w:val="28"/>
          <w:szCs w:val="28"/>
        </w:rPr>
        <w:t xml:space="preserve">. </w:t>
      </w:r>
      <w:r w:rsidRPr="00896B78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0D5364">
        <w:rPr>
          <w:b/>
          <w:bCs/>
          <w:iCs/>
          <w:sz w:val="28"/>
          <w:szCs w:val="28"/>
        </w:rPr>
        <w:t>2020</w:t>
      </w:r>
      <w:r w:rsidR="000C5A52" w:rsidRPr="00896B78">
        <w:rPr>
          <w:b/>
          <w:bCs/>
          <w:iCs/>
          <w:sz w:val="28"/>
          <w:szCs w:val="28"/>
        </w:rPr>
        <w:t xml:space="preserve"> год</w:t>
      </w:r>
      <w:r w:rsidR="004C368E" w:rsidRPr="00896B78">
        <w:rPr>
          <w:b/>
          <w:bCs/>
          <w:iCs/>
          <w:sz w:val="28"/>
          <w:szCs w:val="28"/>
        </w:rPr>
        <w:t xml:space="preserve"> </w:t>
      </w:r>
      <w:r w:rsidR="004C368E" w:rsidRPr="00896B78">
        <w:rPr>
          <w:b/>
          <w:sz w:val="28"/>
          <w:szCs w:val="28"/>
        </w:rPr>
        <w:t>плановый период 20</w:t>
      </w:r>
      <w:r w:rsidR="00A0079A">
        <w:rPr>
          <w:b/>
          <w:sz w:val="28"/>
          <w:szCs w:val="28"/>
        </w:rPr>
        <w:t>2</w:t>
      </w:r>
      <w:r w:rsidR="000D5364">
        <w:rPr>
          <w:b/>
          <w:sz w:val="28"/>
          <w:szCs w:val="28"/>
        </w:rPr>
        <w:t>1</w:t>
      </w:r>
      <w:r w:rsidR="004C368E" w:rsidRPr="00896B78">
        <w:rPr>
          <w:b/>
          <w:sz w:val="28"/>
          <w:szCs w:val="28"/>
        </w:rPr>
        <w:t xml:space="preserve"> и </w:t>
      </w:r>
      <w:r w:rsidR="000D5364">
        <w:rPr>
          <w:b/>
          <w:sz w:val="28"/>
          <w:szCs w:val="28"/>
        </w:rPr>
        <w:t>2022</w:t>
      </w:r>
      <w:r w:rsidR="004C368E"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1) Утвердить основные характеристики местного бюджета  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25</w:t>
      </w:r>
      <w:r w:rsidR="00320488">
        <w:rPr>
          <w:sz w:val="28"/>
          <w:szCs w:val="28"/>
        </w:rPr>
        <w:t>5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1</w:t>
      </w:r>
      <w:r w:rsidR="00F536F5">
        <w:rPr>
          <w:sz w:val="28"/>
          <w:szCs w:val="28"/>
        </w:rPr>
        <w:t>41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F536F5">
        <w:rPr>
          <w:sz w:val="28"/>
          <w:szCs w:val="28"/>
        </w:rPr>
        <w:t>21</w:t>
      </w:r>
      <w:r w:rsidR="00320488">
        <w:rPr>
          <w:sz w:val="28"/>
          <w:szCs w:val="28"/>
        </w:rPr>
        <w:t>91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4</w:t>
      </w:r>
      <w:r w:rsidR="00F536F5">
        <w:rPr>
          <w:sz w:val="28"/>
          <w:szCs w:val="28"/>
        </w:rPr>
        <w:t>41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общий  объём расходов в сумме</w:t>
      </w:r>
      <w:r w:rsidR="00336874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25</w:t>
      </w:r>
      <w:r w:rsidR="00320488">
        <w:rPr>
          <w:sz w:val="28"/>
          <w:szCs w:val="28"/>
        </w:rPr>
        <w:t>5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1</w:t>
      </w:r>
      <w:r w:rsidR="00F536F5">
        <w:rPr>
          <w:sz w:val="28"/>
          <w:szCs w:val="28"/>
        </w:rPr>
        <w:t xml:space="preserve">41 </w:t>
      </w:r>
      <w:r w:rsidRPr="00896B78">
        <w:rPr>
          <w:sz w:val="28"/>
          <w:szCs w:val="28"/>
        </w:rPr>
        <w:t>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 Утвердить основные характеристики местного бюджета  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26</w:t>
      </w:r>
      <w:r w:rsidR="00320488">
        <w:rPr>
          <w:sz w:val="28"/>
          <w:szCs w:val="28"/>
        </w:rPr>
        <w:t>6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8</w:t>
      </w:r>
      <w:r w:rsidR="00F536F5">
        <w:rPr>
          <w:sz w:val="28"/>
          <w:szCs w:val="28"/>
        </w:rPr>
        <w:t>21</w:t>
      </w:r>
      <w:r w:rsidRPr="00896B78">
        <w:rPr>
          <w:sz w:val="28"/>
          <w:szCs w:val="28"/>
        </w:rPr>
        <w:t xml:space="preserve"> тыс. рублей,  в том числе  бе</w:t>
      </w:r>
      <w:r w:rsidR="00F536F5">
        <w:rPr>
          <w:sz w:val="28"/>
          <w:szCs w:val="28"/>
        </w:rPr>
        <w:t>звозмездных поступлений в сумме 219</w:t>
      </w:r>
      <w:r w:rsidR="00320488">
        <w:rPr>
          <w:sz w:val="28"/>
          <w:szCs w:val="28"/>
        </w:rPr>
        <w:t>6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9</w:t>
      </w:r>
      <w:r w:rsidR="00F536F5">
        <w:rPr>
          <w:sz w:val="28"/>
          <w:szCs w:val="28"/>
        </w:rPr>
        <w:t>21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26</w:t>
      </w:r>
      <w:r w:rsidR="00320488">
        <w:rPr>
          <w:sz w:val="28"/>
          <w:szCs w:val="28"/>
        </w:rPr>
        <w:t>6</w:t>
      </w:r>
      <w:r w:rsidR="00F536F5">
        <w:rPr>
          <w:sz w:val="28"/>
          <w:szCs w:val="28"/>
        </w:rPr>
        <w:t>,</w:t>
      </w:r>
      <w:r w:rsidR="00320488">
        <w:rPr>
          <w:sz w:val="28"/>
          <w:szCs w:val="28"/>
        </w:rPr>
        <w:t>8</w:t>
      </w:r>
      <w:r w:rsidR="00F536F5">
        <w:rPr>
          <w:sz w:val="28"/>
          <w:szCs w:val="28"/>
        </w:rPr>
        <w:t>21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F536F5">
        <w:rPr>
          <w:sz w:val="28"/>
          <w:szCs w:val="28"/>
        </w:rPr>
        <w:t>78,46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3) Утвердить основные характеристики местного бюджета  на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292,107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</w:t>
      </w:r>
      <w:r w:rsidR="00F536F5">
        <w:rPr>
          <w:sz w:val="28"/>
          <w:szCs w:val="28"/>
        </w:rPr>
        <w:t xml:space="preserve"> 2209,707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</w:t>
      </w:r>
      <w:r w:rsidR="00F536F5">
        <w:rPr>
          <w:sz w:val="28"/>
          <w:szCs w:val="28"/>
        </w:rPr>
        <w:t>292,107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</w:t>
      </w:r>
      <w:r w:rsidR="008265C2" w:rsidRPr="00DE4F46">
        <w:rPr>
          <w:color w:val="000000" w:themeColor="text1"/>
          <w:sz w:val="28"/>
          <w:szCs w:val="28"/>
        </w:rPr>
        <w:t>сумме</w:t>
      </w:r>
      <w:r w:rsidR="007E1CA0" w:rsidRPr="00DE4F46">
        <w:rPr>
          <w:color w:val="000000" w:themeColor="text1"/>
          <w:sz w:val="28"/>
          <w:szCs w:val="28"/>
        </w:rPr>
        <w:t>1</w:t>
      </w:r>
      <w:r w:rsidR="00F536F5">
        <w:rPr>
          <w:color w:val="000000" w:themeColor="text1"/>
          <w:sz w:val="28"/>
          <w:szCs w:val="28"/>
        </w:rPr>
        <w:t>58,00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2.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Утвердить: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="00336874" w:rsidRPr="00896B78">
        <w:rPr>
          <w:sz w:val="28"/>
          <w:szCs w:val="28"/>
        </w:rPr>
        <w:t>«Тугнуйское»</w:t>
      </w:r>
      <w:r w:rsidRPr="00896B78">
        <w:rPr>
          <w:sz w:val="28"/>
          <w:szCs w:val="28"/>
        </w:rPr>
        <w:t xml:space="preserve"> и закрепляемые за ними виды доходов согласно приложению 1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 w:rsidR="00E75EEC" w:rsidRPr="00896B78">
        <w:rPr>
          <w:sz w:val="28"/>
          <w:szCs w:val="28"/>
        </w:rPr>
        <w:t xml:space="preserve">рятия </w:t>
      </w:r>
      <w:r w:rsidRPr="00896B78">
        <w:rPr>
          <w:sz w:val="28"/>
          <w:szCs w:val="28"/>
        </w:rPr>
        <w:t xml:space="preserve"> согласно приложению 2 к настоящему Решению; </w:t>
      </w:r>
    </w:p>
    <w:p w:rsidR="00F1386E" w:rsidRPr="0067061B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67061B" w:rsidRDefault="0067061B" w:rsidP="0067061B">
      <w:pPr>
        <w:jc w:val="both"/>
        <w:rPr>
          <w:sz w:val="28"/>
          <w:szCs w:val="28"/>
          <w:lang w:val="en-US"/>
        </w:rPr>
      </w:pPr>
    </w:p>
    <w:p w:rsidR="0067061B" w:rsidRPr="0067061B" w:rsidRDefault="0067061B" w:rsidP="0067061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61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1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1B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добровольных взносов, пожертвований, поступающих в бюджет</w:t>
      </w:r>
      <w:r w:rsidR="004B2D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7061B" w:rsidRPr="0067061B" w:rsidRDefault="0067061B" w:rsidP="006706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61B" w:rsidRPr="0067061B" w:rsidRDefault="0067061B" w:rsidP="0067061B">
      <w:pPr>
        <w:pStyle w:val="3"/>
        <w:ind w:left="0" w:firstLine="709"/>
        <w:jc w:val="both"/>
        <w:rPr>
          <w:sz w:val="28"/>
          <w:szCs w:val="28"/>
        </w:rPr>
      </w:pPr>
      <w:r w:rsidRPr="0067061B">
        <w:rPr>
          <w:sz w:val="28"/>
          <w:szCs w:val="28"/>
        </w:rPr>
        <w:t xml:space="preserve">Установить, что </w:t>
      </w:r>
      <w:r w:rsidRPr="0067061B">
        <w:rPr>
          <w:bCs/>
          <w:sz w:val="28"/>
          <w:szCs w:val="28"/>
        </w:rPr>
        <w:t xml:space="preserve">добровольные взносы, пожертвования, поступающие в  бюджет </w:t>
      </w:r>
      <w:r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ельского</w:t>
      </w:r>
      <w:proofErr w:type="spellEnd"/>
      <w:r>
        <w:rPr>
          <w:bCs/>
          <w:sz w:val="28"/>
          <w:szCs w:val="28"/>
        </w:rPr>
        <w:t xml:space="preserve"> поселения</w:t>
      </w:r>
      <w:r w:rsidRPr="0067061B">
        <w:rPr>
          <w:bCs/>
          <w:sz w:val="28"/>
          <w:szCs w:val="28"/>
        </w:rPr>
        <w:t xml:space="preserve"> направляются согласно целям их зачисления.</w:t>
      </w: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4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Налоговые и неналоговые доходы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согласно  приложению 4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5 к настоящему Решению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5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Безвозмездные поступления поступающие в местный бюджет</w:t>
      </w:r>
    </w:p>
    <w:p w:rsidR="0067061B" w:rsidRDefault="0067061B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объем безвозмездных поступлений: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согласно приложению </w:t>
      </w:r>
      <w:r w:rsidR="008F196D" w:rsidRPr="00896B78">
        <w:rPr>
          <w:sz w:val="28"/>
          <w:szCs w:val="28"/>
        </w:rPr>
        <w:t>6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7 к настоящему Решению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6</w:t>
      </w:r>
      <w:r w:rsidRPr="00896B78">
        <w:rPr>
          <w:b/>
          <w:sz w:val="28"/>
          <w:szCs w:val="28"/>
        </w:rPr>
        <w:t>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Бюджетные ассигнования местного бюджета на </w:t>
      </w:r>
      <w:r w:rsidR="000D5364">
        <w:rPr>
          <w:b/>
          <w:sz w:val="28"/>
          <w:szCs w:val="28"/>
        </w:rPr>
        <w:t>2020</w:t>
      </w:r>
      <w:r w:rsidRPr="00896B78">
        <w:rPr>
          <w:b/>
          <w:sz w:val="28"/>
          <w:szCs w:val="28"/>
        </w:rPr>
        <w:t xml:space="preserve"> год </w:t>
      </w:r>
      <w:r w:rsidR="008F196D" w:rsidRPr="00896B78">
        <w:rPr>
          <w:b/>
          <w:sz w:val="28"/>
          <w:szCs w:val="28"/>
        </w:rPr>
        <w:t xml:space="preserve">и плановый период </w:t>
      </w:r>
      <w:r w:rsidR="00A0079A">
        <w:rPr>
          <w:b/>
          <w:sz w:val="28"/>
          <w:szCs w:val="28"/>
        </w:rPr>
        <w:t>202</w:t>
      </w:r>
      <w:r w:rsidR="000D5364">
        <w:rPr>
          <w:b/>
          <w:sz w:val="28"/>
          <w:szCs w:val="28"/>
        </w:rPr>
        <w:t>1</w:t>
      </w:r>
      <w:r w:rsidR="008F196D" w:rsidRPr="00896B78">
        <w:rPr>
          <w:b/>
          <w:sz w:val="28"/>
          <w:szCs w:val="28"/>
        </w:rPr>
        <w:t xml:space="preserve"> и </w:t>
      </w:r>
      <w:r w:rsidR="000D5364">
        <w:rPr>
          <w:b/>
          <w:sz w:val="28"/>
          <w:szCs w:val="28"/>
        </w:rPr>
        <w:t>2022</w:t>
      </w:r>
      <w:r w:rsidR="008F196D" w:rsidRPr="00896B78">
        <w:rPr>
          <w:b/>
          <w:sz w:val="28"/>
          <w:szCs w:val="28"/>
        </w:rPr>
        <w:t xml:space="preserve"> годов</w:t>
      </w: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8F196D" w:rsidRPr="00896B78" w:rsidRDefault="001142DC" w:rsidP="003C1FF9">
      <w:pPr>
        <w:numPr>
          <w:ilvl w:val="0"/>
          <w:numId w:val="3"/>
        </w:numPr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896B78" w:rsidRDefault="001142DC" w:rsidP="003C1FF9">
      <w:pPr>
        <w:ind w:left="720"/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на </w:t>
      </w:r>
      <w:r w:rsidR="000D5364">
        <w:rPr>
          <w:bCs/>
          <w:sz w:val="28"/>
          <w:szCs w:val="28"/>
        </w:rPr>
        <w:t>2020</w:t>
      </w:r>
      <w:r w:rsidRPr="00896B78">
        <w:rPr>
          <w:bCs/>
          <w:sz w:val="28"/>
          <w:szCs w:val="28"/>
        </w:rPr>
        <w:t xml:space="preserve"> год</w:t>
      </w:r>
      <w:r w:rsidRPr="00896B78">
        <w:rPr>
          <w:sz w:val="28"/>
          <w:szCs w:val="28"/>
        </w:rPr>
        <w:t xml:space="preserve"> согласно приложению </w:t>
      </w:r>
      <w:r w:rsidR="008F196D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ind w:left="72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F536F5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9 к настоящему Решению</w:t>
      </w:r>
    </w:p>
    <w:p w:rsidR="008F196D" w:rsidRPr="00896B78" w:rsidRDefault="008F196D" w:rsidP="003C1FF9">
      <w:pPr>
        <w:ind w:left="720"/>
        <w:jc w:val="both"/>
        <w:rPr>
          <w:bCs/>
          <w:sz w:val="28"/>
          <w:szCs w:val="28"/>
        </w:rPr>
      </w:pPr>
    </w:p>
    <w:p w:rsidR="00F1386E" w:rsidRPr="00896B78" w:rsidRDefault="008F196D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</w:t>
      </w:r>
      <w:r w:rsidR="001142DC" w:rsidRPr="00896B78">
        <w:rPr>
          <w:sz w:val="28"/>
          <w:szCs w:val="28"/>
        </w:rPr>
        <w:t>2</w:t>
      </w:r>
      <w:r w:rsidR="00F1386E" w:rsidRPr="00896B78">
        <w:rPr>
          <w:sz w:val="28"/>
          <w:szCs w:val="28"/>
        </w:rPr>
        <w:t xml:space="preserve">) </w:t>
      </w:r>
      <w:r w:rsidRPr="00896B78">
        <w:rPr>
          <w:sz w:val="28"/>
          <w:szCs w:val="28"/>
        </w:rPr>
        <w:t>В</w:t>
      </w:r>
      <w:r w:rsidR="00F1386E" w:rsidRPr="00896B78">
        <w:rPr>
          <w:sz w:val="28"/>
          <w:szCs w:val="28"/>
        </w:rPr>
        <w:t>едомственную структуру расходов местного бюджета:</w:t>
      </w:r>
    </w:p>
    <w:p w:rsidR="00F1386E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0D5364">
        <w:rPr>
          <w:rFonts w:ascii="Times New Roman" w:hAnsi="Times New Roman" w:cs="Times New Roman"/>
          <w:sz w:val="28"/>
          <w:szCs w:val="28"/>
        </w:rPr>
        <w:t>2020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896B78">
        <w:rPr>
          <w:rFonts w:ascii="Times New Roman" w:hAnsi="Times New Roman" w:cs="Times New Roman"/>
          <w:sz w:val="28"/>
          <w:szCs w:val="28"/>
        </w:rPr>
        <w:t>10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</w:t>
      </w:r>
      <w:r w:rsidR="0023425F" w:rsidRPr="00896B78">
        <w:rPr>
          <w:sz w:val="28"/>
          <w:szCs w:val="28"/>
        </w:rPr>
        <w:t>11</w:t>
      </w:r>
      <w:r w:rsidRPr="00896B78">
        <w:rPr>
          <w:sz w:val="28"/>
          <w:szCs w:val="28"/>
        </w:rPr>
        <w:t xml:space="preserve"> к настоящему Решению</w:t>
      </w:r>
    </w:p>
    <w:p w:rsidR="008F196D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</w:t>
      </w:r>
      <w:r w:rsidR="001142DC" w:rsidRPr="00896B78">
        <w:rPr>
          <w:sz w:val="28"/>
          <w:szCs w:val="28"/>
        </w:rPr>
        <w:t>3</w:t>
      </w:r>
      <w:r w:rsidR="00F1386E" w:rsidRPr="00896B78">
        <w:rPr>
          <w:sz w:val="28"/>
          <w:szCs w:val="28"/>
        </w:rPr>
        <w:t>) общий объем публичных нормативных обязательств:</w:t>
      </w: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</w:t>
      </w:r>
      <w:r w:rsidR="00F1386E"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="00F1386E" w:rsidRPr="00896B78">
        <w:rPr>
          <w:sz w:val="28"/>
          <w:szCs w:val="28"/>
        </w:rPr>
        <w:t xml:space="preserve"> год в сумме 0,000 тыс. рублей;</w:t>
      </w:r>
    </w:p>
    <w:p w:rsidR="0023425F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год в сумме 0,000 тыс.рублей; на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 в сумме 0,000 тыс.рублей.</w:t>
      </w:r>
    </w:p>
    <w:p w:rsidR="0067061B" w:rsidRDefault="0067061B" w:rsidP="003C1FF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7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F1386E" w:rsidRPr="00896B78" w:rsidRDefault="00F1386E" w:rsidP="0067061B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источники финансирования дефицита местного </w:t>
      </w:r>
      <w:proofErr w:type="spellStart"/>
      <w:r w:rsidRPr="00896B78">
        <w:rPr>
          <w:sz w:val="28"/>
          <w:szCs w:val="28"/>
        </w:rPr>
        <w:t>бюджета:на</w:t>
      </w:r>
      <w:proofErr w:type="spellEnd"/>
      <w:r w:rsidRPr="00896B78">
        <w:rPr>
          <w:sz w:val="28"/>
          <w:szCs w:val="28"/>
        </w:rPr>
        <w:t xml:space="preserve"> </w:t>
      </w:r>
      <w:r w:rsidR="000D5364">
        <w:rPr>
          <w:sz w:val="28"/>
          <w:szCs w:val="28"/>
        </w:rPr>
        <w:t>2020</w:t>
      </w:r>
      <w:r w:rsidR="00B67D85" w:rsidRPr="00896B78">
        <w:rPr>
          <w:sz w:val="28"/>
          <w:szCs w:val="28"/>
        </w:rPr>
        <w:t xml:space="preserve"> год согласно приложению </w:t>
      </w:r>
      <w:r w:rsidR="0023425F" w:rsidRPr="00896B78">
        <w:rPr>
          <w:sz w:val="28"/>
          <w:szCs w:val="28"/>
        </w:rPr>
        <w:t>12</w:t>
      </w:r>
      <w:r w:rsidRPr="00896B78">
        <w:rPr>
          <w:sz w:val="28"/>
          <w:szCs w:val="28"/>
        </w:rPr>
        <w:t xml:space="preserve"> к настояще</w:t>
      </w:r>
      <w:r w:rsidR="00EE3325" w:rsidRPr="00896B78">
        <w:rPr>
          <w:sz w:val="28"/>
          <w:szCs w:val="28"/>
        </w:rPr>
        <w:t>му Решению.</w:t>
      </w:r>
    </w:p>
    <w:p w:rsidR="0023425F" w:rsidRPr="00896B78" w:rsidRDefault="0023425F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>-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13 к настоящему Решению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8</w:t>
      </w:r>
      <w:r w:rsidRPr="00896B78">
        <w:rPr>
          <w:b/>
          <w:sz w:val="28"/>
          <w:szCs w:val="28"/>
        </w:rPr>
        <w:t>. Муниципальный долг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>Установить:</w:t>
      </w:r>
    </w:p>
    <w:p w:rsidR="0023425F" w:rsidRPr="00896B78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36F5">
        <w:rPr>
          <w:rFonts w:ascii="Times New Roman" w:hAnsi="Times New Roman" w:cs="Times New Roman"/>
          <w:sz w:val="28"/>
          <w:szCs w:val="28"/>
        </w:rPr>
        <w:t>531,850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тыс. рублей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; на 1 января </w:t>
      </w:r>
      <w:r w:rsidR="000D5364">
        <w:rPr>
          <w:rFonts w:ascii="Times New Roman" w:hAnsi="Times New Roman" w:cs="Times New Roman"/>
          <w:sz w:val="28"/>
          <w:szCs w:val="28"/>
        </w:rPr>
        <w:t>202</w:t>
      </w:r>
      <w:r w:rsidR="008961E3">
        <w:rPr>
          <w:rFonts w:ascii="Times New Roman" w:hAnsi="Times New Roman" w:cs="Times New Roman"/>
          <w:sz w:val="28"/>
          <w:szCs w:val="28"/>
        </w:rPr>
        <w:t>2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36F5">
        <w:rPr>
          <w:rFonts w:ascii="Times New Roman" w:hAnsi="Times New Roman" w:cs="Times New Roman"/>
          <w:sz w:val="28"/>
          <w:szCs w:val="28"/>
        </w:rPr>
        <w:t>534,950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тыс.рублей; на 1 января 202</w:t>
      </w:r>
      <w:r w:rsidR="008961E3">
        <w:rPr>
          <w:rFonts w:ascii="Times New Roman" w:hAnsi="Times New Roman" w:cs="Times New Roman"/>
          <w:sz w:val="28"/>
          <w:szCs w:val="28"/>
        </w:rPr>
        <w:t>3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36F5">
        <w:rPr>
          <w:rFonts w:ascii="Times New Roman" w:hAnsi="Times New Roman" w:cs="Times New Roman"/>
          <w:sz w:val="28"/>
          <w:szCs w:val="28"/>
        </w:rPr>
        <w:t>541,200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Pr="00896B78">
        <w:rPr>
          <w:rFonts w:ascii="Times New Roman" w:hAnsi="Times New Roman" w:cs="Times New Roman"/>
          <w:sz w:val="28"/>
          <w:szCs w:val="28"/>
        </w:rPr>
        <w:t xml:space="preserve">       </w:t>
      </w:r>
      <w:r w:rsidR="000D5364">
        <w:rPr>
          <w:rFonts w:ascii="Times New Roman" w:hAnsi="Times New Roman" w:cs="Times New Roman"/>
          <w:sz w:val="28"/>
          <w:szCs w:val="28"/>
        </w:rPr>
        <w:t>2020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F536F5">
        <w:rPr>
          <w:rFonts w:ascii="Times New Roman" w:hAnsi="Times New Roman" w:cs="Times New Roman"/>
          <w:sz w:val="28"/>
          <w:szCs w:val="28"/>
        </w:rPr>
        <w:t>531,85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462C68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r w:rsidR="00F1386E" w:rsidRPr="00896B78">
        <w:rPr>
          <w:rFonts w:ascii="Times New Roman" w:hAnsi="Times New Roman" w:cs="Times New Roman"/>
          <w:sz w:val="28"/>
          <w:szCs w:val="28"/>
        </w:rPr>
        <w:t>. рублей</w:t>
      </w:r>
      <w:r w:rsidRPr="00896B78">
        <w:rPr>
          <w:rFonts w:ascii="Times New Roman" w:hAnsi="Times New Roman" w:cs="Times New Roman"/>
          <w:sz w:val="28"/>
          <w:szCs w:val="28"/>
        </w:rPr>
        <w:t>; в течение 20</w:t>
      </w:r>
      <w:r w:rsidR="00A0079A">
        <w:rPr>
          <w:rFonts w:ascii="Times New Roman" w:hAnsi="Times New Roman" w:cs="Times New Roman"/>
          <w:sz w:val="28"/>
          <w:szCs w:val="28"/>
        </w:rPr>
        <w:t>2</w:t>
      </w:r>
      <w:r w:rsidR="00F536F5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F536F5">
        <w:rPr>
          <w:rFonts w:ascii="Times New Roman" w:hAnsi="Times New Roman" w:cs="Times New Roman"/>
          <w:sz w:val="28"/>
          <w:szCs w:val="28"/>
        </w:rPr>
        <w:t>534</w:t>
      </w:r>
      <w:r w:rsidR="007E1CA0">
        <w:rPr>
          <w:rFonts w:ascii="Times New Roman" w:hAnsi="Times New Roman" w:cs="Times New Roman"/>
          <w:sz w:val="28"/>
          <w:szCs w:val="28"/>
        </w:rPr>
        <w:t>,</w:t>
      </w:r>
      <w:r w:rsidR="00F536F5">
        <w:rPr>
          <w:rFonts w:ascii="Times New Roman" w:hAnsi="Times New Roman" w:cs="Times New Roman"/>
          <w:sz w:val="28"/>
          <w:szCs w:val="28"/>
        </w:rPr>
        <w:t>95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тыс.рублей; в течение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0D5364">
        <w:rPr>
          <w:rFonts w:ascii="Times New Roman" w:hAnsi="Times New Roman" w:cs="Times New Roman"/>
          <w:sz w:val="28"/>
          <w:szCs w:val="28"/>
        </w:rPr>
        <w:t>2022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F536F5">
        <w:rPr>
          <w:rFonts w:ascii="Times New Roman" w:hAnsi="Times New Roman" w:cs="Times New Roman"/>
          <w:sz w:val="28"/>
          <w:szCs w:val="28"/>
        </w:rPr>
        <w:t>5</w:t>
      </w:r>
      <w:r w:rsidR="007E1CA0">
        <w:rPr>
          <w:rFonts w:ascii="Times New Roman" w:hAnsi="Times New Roman" w:cs="Times New Roman"/>
          <w:sz w:val="28"/>
          <w:szCs w:val="28"/>
        </w:rPr>
        <w:t>4</w:t>
      </w:r>
      <w:r w:rsidR="00F536F5">
        <w:rPr>
          <w:rFonts w:ascii="Times New Roman" w:hAnsi="Times New Roman" w:cs="Times New Roman"/>
          <w:sz w:val="28"/>
          <w:szCs w:val="28"/>
        </w:rPr>
        <w:t>1</w:t>
      </w:r>
      <w:r w:rsidR="00BB5395" w:rsidRPr="00896B78">
        <w:rPr>
          <w:rFonts w:ascii="Times New Roman" w:hAnsi="Times New Roman" w:cs="Times New Roman"/>
          <w:sz w:val="28"/>
          <w:szCs w:val="28"/>
        </w:rPr>
        <w:t>,</w:t>
      </w:r>
      <w:r w:rsidR="00F536F5">
        <w:rPr>
          <w:rFonts w:ascii="Times New Roman" w:hAnsi="Times New Roman" w:cs="Times New Roman"/>
          <w:sz w:val="28"/>
          <w:szCs w:val="28"/>
        </w:rPr>
        <w:t>200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1386E" w:rsidRPr="00896B78">
        <w:rPr>
          <w:rFonts w:ascii="Times New Roman" w:hAnsi="Times New Roman" w:cs="Times New Roman"/>
          <w:sz w:val="28"/>
          <w:szCs w:val="28"/>
        </w:rPr>
        <w:t>) верхний предел долга по муниципальным гарантиям на 1 января 20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 рублей; на 1 января </w:t>
      </w:r>
      <w:r w:rsidR="000D5364">
        <w:rPr>
          <w:rFonts w:ascii="Times New Roman" w:hAnsi="Times New Roman" w:cs="Times New Roman"/>
          <w:sz w:val="28"/>
          <w:szCs w:val="28"/>
        </w:rPr>
        <w:t>202</w:t>
      </w:r>
      <w:r w:rsidR="008961E3">
        <w:rPr>
          <w:rFonts w:ascii="Times New Roman" w:hAnsi="Times New Roman" w:cs="Times New Roman"/>
          <w:sz w:val="28"/>
          <w:szCs w:val="28"/>
        </w:rPr>
        <w:t>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тыс.рублей; на</w:t>
      </w:r>
      <w:r w:rsidR="00934406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1 января 20</w:t>
      </w:r>
      <w:r w:rsidR="007F4978" w:rsidRPr="00896B78">
        <w:rPr>
          <w:rFonts w:ascii="Times New Roman" w:hAnsi="Times New Roman" w:cs="Times New Roman"/>
          <w:sz w:val="28"/>
          <w:szCs w:val="28"/>
        </w:rPr>
        <w:t>2</w:t>
      </w:r>
      <w:r w:rsidR="008961E3">
        <w:rPr>
          <w:rFonts w:ascii="Times New Roman" w:hAnsi="Times New Roman" w:cs="Times New Roman"/>
          <w:sz w:val="28"/>
          <w:szCs w:val="28"/>
        </w:rPr>
        <w:t>3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тыс.рублей.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9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Межбюджетные трансферты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согласно приложению </w:t>
      </w:r>
      <w:r w:rsidR="00BB5395" w:rsidRPr="00896B78">
        <w:rPr>
          <w:sz w:val="28"/>
          <w:szCs w:val="28"/>
        </w:rPr>
        <w:t>1</w:t>
      </w:r>
      <w:r w:rsidR="003835E3" w:rsidRPr="00896B78">
        <w:rPr>
          <w:sz w:val="28"/>
          <w:szCs w:val="28"/>
        </w:rPr>
        <w:t>4</w:t>
      </w:r>
      <w:r w:rsidRPr="00896B78">
        <w:rPr>
          <w:sz w:val="28"/>
          <w:szCs w:val="28"/>
        </w:rPr>
        <w:t xml:space="preserve"> к настоящему Решению. </w:t>
      </w:r>
    </w:p>
    <w:p w:rsidR="003835E3" w:rsidRPr="00896B78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</w:t>
      </w:r>
      <w:r w:rsidRPr="00896B78"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</w:t>
      </w:r>
      <w:r w:rsidR="003835E3" w:rsidRPr="00896B78">
        <w:rPr>
          <w:sz w:val="28"/>
          <w:szCs w:val="28"/>
        </w:rPr>
        <w:t>:</w:t>
      </w:r>
    </w:p>
    <w:p w:rsidR="00006392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</w:t>
      </w:r>
      <w:r w:rsidR="00006392" w:rsidRPr="00896B78">
        <w:rPr>
          <w:sz w:val="28"/>
          <w:szCs w:val="28"/>
        </w:rPr>
        <w:t>согласно приложению 1</w:t>
      </w:r>
      <w:r w:rsidRPr="00896B78">
        <w:rPr>
          <w:sz w:val="28"/>
          <w:szCs w:val="28"/>
        </w:rPr>
        <w:t>5</w:t>
      </w:r>
      <w:r w:rsidR="00006392" w:rsidRPr="00896B78">
        <w:rPr>
          <w:sz w:val="28"/>
          <w:szCs w:val="28"/>
        </w:rPr>
        <w:t xml:space="preserve"> к настоящему Решению.</w:t>
      </w:r>
    </w:p>
    <w:p w:rsidR="003835E3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202</w:t>
      </w:r>
      <w:r w:rsidR="000D5364">
        <w:rPr>
          <w:sz w:val="28"/>
          <w:szCs w:val="28"/>
        </w:rPr>
        <w:t>1</w:t>
      </w:r>
      <w:r w:rsidRPr="00896B78">
        <w:rPr>
          <w:sz w:val="28"/>
          <w:szCs w:val="28"/>
        </w:rPr>
        <w:t xml:space="preserve"> и </w:t>
      </w:r>
      <w:r w:rsidR="000D5364">
        <w:rPr>
          <w:sz w:val="28"/>
          <w:szCs w:val="28"/>
        </w:rPr>
        <w:t>2022</w:t>
      </w:r>
      <w:r w:rsidRPr="00896B78">
        <w:rPr>
          <w:sz w:val="28"/>
          <w:szCs w:val="28"/>
        </w:rPr>
        <w:t xml:space="preserve"> годы согласно приложению 16 к настоящему Решению.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896B78" w:rsidRPr="00D27947" w:rsidRDefault="00896B78" w:rsidP="003C1FF9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Статья </w:t>
      </w:r>
      <w:r w:rsidR="0067061B">
        <w:rPr>
          <w:b/>
          <w:sz w:val="28"/>
          <w:szCs w:val="28"/>
        </w:rPr>
        <w:t>10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96B78" w:rsidRPr="00D27947" w:rsidRDefault="00896B78" w:rsidP="003C1FF9">
      <w:pPr>
        <w:ind w:firstLine="709"/>
        <w:jc w:val="both"/>
        <w:rPr>
          <w:b/>
        </w:rPr>
      </w:pPr>
    </w:p>
    <w:p w:rsidR="00896B78" w:rsidRPr="00896B78" w:rsidRDefault="00896B78" w:rsidP="003C1FF9">
      <w:pPr>
        <w:ind w:firstLine="709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896B78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6B78">
        <w:rPr>
          <w:sz w:val="28"/>
          <w:szCs w:val="28"/>
        </w:rPr>
        <w:t xml:space="preserve">. Не увеличивать в </w:t>
      </w:r>
      <w:r w:rsidR="000D5364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</w:t>
      </w:r>
      <w:r>
        <w:rPr>
          <w:sz w:val="28"/>
          <w:szCs w:val="28"/>
        </w:rPr>
        <w:t xml:space="preserve"> местного</w:t>
      </w:r>
      <w:r w:rsidRPr="00896B78">
        <w:rPr>
          <w:sz w:val="28"/>
          <w:szCs w:val="28"/>
        </w:rPr>
        <w:t xml:space="preserve">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D27947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B78"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связанные с особенностями исполнения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по обращению главного распорядителя средств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в пределах объема бюджетных ассигнований: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 xml:space="preserve">1) распределение межбюджетных трансфертов  бюджету </w:t>
      </w:r>
      <w:r>
        <w:rPr>
          <w:sz w:val="28"/>
          <w:szCs w:val="28"/>
        </w:rPr>
        <w:t xml:space="preserve"> сельского поселения </w:t>
      </w:r>
      <w:r w:rsidRPr="00D27947">
        <w:rPr>
          <w:sz w:val="28"/>
          <w:szCs w:val="28"/>
        </w:rPr>
        <w:t>постановлениями (распоряжениями)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>
        <w:rPr>
          <w:sz w:val="28"/>
          <w:szCs w:val="28"/>
        </w:rPr>
        <w:t xml:space="preserve"> и районного бюджета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, а также уменьшение объемов бюджетных ассигнований по межбюджетным трансфертам, </w:t>
      </w:r>
      <w:r w:rsidRPr="00D27947">
        <w:rPr>
          <w:sz w:val="28"/>
          <w:szCs w:val="28"/>
        </w:rPr>
        <w:lastRenderedPageBreak/>
        <w:t>распределенных  бюджету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в постановлениях (распоряжениях)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>, установленных для получения межбюджетных</w:t>
      </w:r>
      <w:r w:rsidR="0013230A">
        <w:rPr>
          <w:sz w:val="28"/>
          <w:szCs w:val="28"/>
        </w:rPr>
        <w:t xml:space="preserve"> трансфертов, предоставляемых </w:t>
      </w:r>
      <w:r w:rsidRPr="00D27947">
        <w:rPr>
          <w:sz w:val="28"/>
          <w:szCs w:val="28"/>
        </w:rPr>
        <w:t xml:space="preserve">бюджету </w:t>
      </w:r>
      <w:r w:rsidR="0013230A">
        <w:rPr>
          <w:sz w:val="28"/>
          <w:szCs w:val="28"/>
        </w:rPr>
        <w:t xml:space="preserve">сельского поселения </w:t>
      </w:r>
      <w:r w:rsidRPr="00D27947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.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</w:pP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061B">
        <w:rPr>
          <w:rFonts w:ascii="Times New Roman" w:hAnsi="Times New Roman" w:cs="Times New Roman"/>
          <w:b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Особенности внесения изменений и дополнений в Решение о </w:t>
      </w:r>
      <w:r w:rsidR="0013230A">
        <w:rPr>
          <w:rFonts w:ascii="Times New Roman" w:hAnsi="Times New Roman" w:cs="Times New Roman"/>
          <w:b/>
          <w:sz w:val="28"/>
          <w:szCs w:val="28"/>
        </w:rPr>
        <w:t xml:space="preserve"> местном </w:t>
      </w:r>
      <w:r w:rsidRPr="00D27947">
        <w:rPr>
          <w:rFonts w:ascii="Times New Roman" w:hAnsi="Times New Roman" w:cs="Times New Roman"/>
          <w:b/>
          <w:sz w:val="28"/>
          <w:szCs w:val="28"/>
        </w:rPr>
        <w:t>бюджете</w:t>
      </w: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B78" w:rsidRPr="00D27947" w:rsidRDefault="00896B78" w:rsidP="003C1FF9">
      <w:pPr>
        <w:ind w:firstLine="708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и (или) при сокращении расходов по конкретным статьям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896B78" w:rsidRPr="00D27947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</w:p>
    <w:p w:rsidR="00896B78" w:rsidRPr="006B190A" w:rsidRDefault="00896B78" w:rsidP="003C1FF9">
      <w:pPr>
        <w:ind w:left="60"/>
        <w:jc w:val="both"/>
        <w:rPr>
          <w:b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b/>
          <w:sz w:val="28"/>
          <w:szCs w:val="28"/>
        </w:rPr>
        <w:t xml:space="preserve">Статья </w:t>
      </w:r>
      <w:r w:rsidR="007872E5">
        <w:rPr>
          <w:b/>
          <w:sz w:val="28"/>
          <w:szCs w:val="28"/>
        </w:rPr>
        <w:t>1</w:t>
      </w:r>
      <w:r w:rsidR="0067061B">
        <w:rPr>
          <w:b/>
          <w:sz w:val="28"/>
          <w:szCs w:val="28"/>
        </w:rPr>
        <w:t>2</w:t>
      </w:r>
      <w:r w:rsidRPr="0013230A">
        <w:rPr>
          <w:b/>
          <w:sz w:val="28"/>
          <w:szCs w:val="28"/>
        </w:rPr>
        <w:t>. Заключительные положения</w:t>
      </w: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sz w:val="28"/>
          <w:szCs w:val="28"/>
        </w:rPr>
        <w:t xml:space="preserve">Настоящее решение вступает в силу с 1 января </w:t>
      </w:r>
      <w:r w:rsidR="000D5364">
        <w:rPr>
          <w:sz w:val="28"/>
          <w:szCs w:val="28"/>
        </w:rPr>
        <w:t>2020</w:t>
      </w:r>
      <w:r w:rsidRPr="0013230A">
        <w:rPr>
          <w:sz w:val="28"/>
          <w:szCs w:val="28"/>
        </w:rPr>
        <w:t xml:space="preserve"> года. 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tbl>
      <w:tblPr>
        <w:tblW w:w="10996" w:type="dxa"/>
        <w:tblInd w:w="108" w:type="dxa"/>
        <w:tblLayout w:type="fixed"/>
        <w:tblLook w:val="000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595548" w:rsidP="00BF73BC">
            <w:r w:rsidRPr="0013230A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 xml:space="preserve">                                         </w:t>
            </w:r>
          </w:p>
          <w:p w:rsidR="009C474F" w:rsidRDefault="009C474F" w:rsidP="00BF73BC">
            <w:pPr>
              <w:jc w:val="right"/>
            </w:pPr>
          </w:p>
          <w:p w:rsidR="009C474F" w:rsidRDefault="009C474F" w:rsidP="00BF73BC">
            <w:pPr>
              <w:jc w:val="right"/>
            </w:pPr>
          </w:p>
          <w:p w:rsidR="009C474F" w:rsidRDefault="009C474F" w:rsidP="00BF73BC">
            <w:pPr>
              <w:jc w:val="right"/>
            </w:pPr>
          </w:p>
          <w:p w:rsidR="00F1386E" w:rsidRPr="006B190A" w:rsidRDefault="00F1386E" w:rsidP="00BF73BC">
            <w:pPr>
              <w:jc w:val="right"/>
            </w:pPr>
            <w:r w:rsidRPr="006B190A">
              <w:lastRenderedPageBreak/>
              <w:t xml:space="preserve">  Приложение 1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CB3E22">
            <w:pPr>
              <w:tabs>
                <w:tab w:val="left" w:pos="5940"/>
              </w:tabs>
              <w:jc w:val="right"/>
            </w:pPr>
            <w:r w:rsidRPr="006B190A">
              <w:t xml:space="preserve">   </w:t>
            </w:r>
            <w:r w:rsidR="00F1386E" w:rsidRPr="006B190A">
              <w:t xml:space="preserve">    к </w:t>
            </w:r>
            <w:r w:rsidR="002822D6" w:rsidRPr="006B190A">
              <w:t>Р</w:t>
            </w:r>
            <w:r w:rsidR="00CE7143" w:rsidRPr="006B190A">
              <w:t>ешени</w:t>
            </w:r>
            <w:r w:rsidR="00E239C5" w:rsidRPr="006B190A">
              <w:t xml:space="preserve">ю </w:t>
            </w:r>
            <w:r w:rsidR="00F1386E" w:rsidRPr="006B190A">
              <w:t>Совета депутатов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BB5395">
            <w:pPr>
              <w:jc w:val="right"/>
            </w:pPr>
            <w:r w:rsidRPr="006B190A">
              <w:t xml:space="preserve">     </w:t>
            </w:r>
            <w:r w:rsidR="00F1386E" w:rsidRPr="006B190A">
              <w:t xml:space="preserve">   МО сельское поселение </w:t>
            </w:r>
            <w:r w:rsidR="00336874" w:rsidRPr="006B190A">
              <w:t>«Тугнуйское»</w:t>
            </w:r>
            <w:r w:rsidR="00F1386E" w:rsidRPr="006B190A">
              <w:t xml:space="preserve">  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991ACB" w:rsidP="00BF73BC">
            <w:r>
              <w:t xml:space="preserve">   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C95A70">
            <w:r w:rsidRPr="006B190A">
              <w:t xml:space="preserve"> </w:t>
            </w:r>
            <w:r w:rsidR="00991ACB">
              <w:t xml:space="preserve">                    </w:t>
            </w:r>
            <w:r w:rsidRPr="006B190A">
              <w:t>«О</w:t>
            </w:r>
            <w:r w:rsidR="00E239C5" w:rsidRPr="006B190A">
              <w:t xml:space="preserve"> местном</w:t>
            </w:r>
            <w:r w:rsidR="00C95A70" w:rsidRPr="006B190A">
              <w:t xml:space="preserve"> бюджете муниципального </w:t>
            </w:r>
            <w:r w:rsidR="00991ACB">
              <w:t xml:space="preserve">   </w:t>
            </w:r>
            <w:r w:rsidRPr="006B190A">
              <w:t>образования  сельское  поселение</w:t>
            </w:r>
            <w:r w:rsidR="00C95A70" w:rsidRPr="006B190A">
              <w:t xml:space="preserve"> «</w:t>
            </w:r>
            <w:proofErr w:type="spellStart"/>
            <w:r w:rsidR="00C95A70" w:rsidRPr="006B190A">
              <w:t>Тугнуйское</w:t>
            </w:r>
            <w:proofErr w:type="spellEnd"/>
            <w:r w:rsidR="00C95A70" w:rsidRPr="006B190A">
              <w:t>»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0D5364">
            <w:pPr>
              <w:jc w:val="right"/>
            </w:pPr>
            <w:r w:rsidRPr="006B190A">
              <w:t xml:space="preserve">на </w:t>
            </w:r>
            <w:r w:rsidR="000D5364">
              <w:t>2020</w:t>
            </w:r>
            <w:r w:rsidRPr="006B190A">
              <w:t xml:space="preserve"> год</w:t>
            </w:r>
            <w:r w:rsidR="00BB5395" w:rsidRPr="006B190A">
              <w:t xml:space="preserve"> и плановый период 20</w:t>
            </w:r>
            <w:r w:rsidR="00A0079A">
              <w:t>2</w:t>
            </w:r>
            <w:r w:rsidR="000D5364">
              <w:t>1</w:t>
            </w:r>
            <w:r w:rsidR="00BB5395" w:rsidRPr="006B190A">
              <w:t xml:space="preserve"> и </w:t>
            </w:r>
            <w:r w:rsidR="000D5364">
              <w:t>2022</w:t>
            </w:r>
            <w:r w:rsidR="00BB5395" w:rsidRPr="006B190A">
              <w:t xml:space="preserve"> годов</w:t>
            </w:r>
            <w:r w:rsidRPr="006B190A">
              <w:t xml:space="preserve"> "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320488">
            <w:pPr>
              <w:jc w:val="right"/>
            </w:pPr>
            <w:r w:rsidRPr="006B190A">
              <w:t xml:space="preserve">                                    от </w:t>
            </w:r>
            <w:r w:rsidR="00320488">
              <w:t>30</w:t>
            </w:r>
            <w:r w:rsidR="009C474F">
              <w:t>.12.2019</w:t>
            </w:r>
            <w:r w:rsidR="00D73273">
              <w:t xml:space="preserve"> г. № </w:t>
            </w:r>
            <w:r w:rsidR="00320488">
              <w:t>43</w:t>
            </w:r>
          </w:p>
        </w:tc>
      </w:tr>
      <w:tr w:rsidR="00F1386E" w:rsidRPr="006B190A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6B190A">
              <w:rPr>
                <w:b/>
                <w:bCs/>
              </w:rPr>
              <w:t>«Тугнуйское»</w:t>
            </w:r>
            <w:r w:rsidRPr="006B190A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F1386E" w:rsidRPr="006B190A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</w:tr>
      <w:tr w:rsidR="00F1386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6B190A">
              <w:t xml:space="preserve">сельских </w:t>
            </w:r>
            <w:r w:rsidRPr="006B190A">
              <w:t xml:space="preserve">поселений (за исключением земельных участков муниципальных, бюджетных и автономных учреждений). 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</w:t>
            </w:r>
            <w:r w:rsidR="004069E0" w:rsidRPr="006B190A">
              <w:t xml:space="preserve"> сельских</w:t>
            </w:r>
            <w:r w:rsidRPr="006B190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CF5EFE" w:rsidP="00CF5EFE">
            <w:pPr>
              <w:jc w:val="both"/>
            </w:pPr>
            <w:r w:rsidRPr="00CF5E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6B190A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830B9D">
            <w:pPr>
              <w:jc w:val="center"/>
            </w:pPr>
            <w:r w:rsidRPr="006B190A">
              <w:t>1 14 0205</w:t>
            </w:r>
            <w:r w:rsidR="00830B9D">
              <w:t>3</w:t>
            </w:r>
            <w:r w:rsidRPr="006B190A">
              <w:t xml:space="preserve">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830B9D" w:rsidRDefault="00830B9D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Невыясненные поступления,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2822D6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D11B61">
            <w:r w:rsidRPr="006B190A">
              <w:t>1</w:t>
            </w:r>
            <w:r w:rsidR="0046022F" w:rsidRPr="006B190A">
              <w:t xml:space="preserve"> </w:t>
            </w:r>
            <w:r w:rsidRPr="006B190A">
              <w:t>17</w:t>
            </w:r>
            <w:r w:rsidR="0046022F" w:rsidRPr="006B190A">
              <w:t xml:space="preserve"> </w:t>
            </w:r>
            <w:r w:rsidRPr="006B190A">
              <w:t>14030</w:t>
            </w:r>
            <w:r w:rsidR="0046022F" w:rsidRPr="006B190A">
              <w:t xml:space="preserve"> </w:t>
            </w:r>
            <w:r w:rsidRPr="006B190A">
              <w:t>10</w:t>
            </w:r>
            <w:r w:rsidR="0046022F" w:rsidRPr="006B190A">
              <w:t xml:space="preserve"> </w:t>
            </w:r>
            <w:r w:rsidRPr="006B190A">
              <w:t>0000</w:t>
            </w:r>
            <w:r w:rsidR="0046022F" w:rsidRPr="006B190A">
              <w:t xml:space="preserve"> </w:t>
            </w:r>
            <w:r w:rsidRPr="006B190A">
              <w:t>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46022F" w:rsidP="00BF73BC">
            <w:r w:rsidRPr="006B190A">
              <w:t xml:space="preserve">Средства самообложения граждан,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неналоговые доходы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1A5B63">
              <w:t>15001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выравнивание бюджетной обеспеченности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830B9D">
              <w:t>15002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830B9D" w:rsidP="00BF73B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386E" w:rsidRPr="006B190A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F1386E" w:rsidP="00BF73BC">
            <w:r w:rsidRPr="006B190A">
              <w:t xml:space="preserve"> </w:t>
            </w:r>
          </w:p>
          <w:p w:rsidR="00F1386E" w:rsidRPr="006B190A" w:rsidRDefault="00F1386E" w:rsidP="00D11B61">
            <w:r w:rsidRPr="006B190A">
              <w:t xml:space="preserve">2 02 </w:t>
            </w:r>
            <w:r w:rsidR="00DD45E6">
              <w:t>35118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6B190A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>45160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4069E0">
            <w:r w:rsidRPr="006B190A">
              <w:t>Межбюджетные трансферты, передаваемые бюджетам</w:t>
            </w:r>
            <w:r w:rsidR="004069E0" w:rsidRPr="006B190A">
              <w:t xml:space="preserve"> сельских </w:t>
            </w:r>
            <w:r w:rsidRPr="006B190A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6B190A" w:rsidTr="00BF73BC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336874" w:rsidRPr="006B190A" w:rsidRDefault="00336874" w:rsidP="00BF73BC"/>
          <w:p w:rsidR="00F1386E" w:rsidRPr="006B190A" w:rsidRDefault="00F1386E" w:rsidP="00F92269">
            <w:r w:rsidRPr="006B190A">
              <w:t xml:space="preserve">2 02 </w:t>
            </w:r>
            <w:r w:rsidR="00F92269">
              <w:t>40</w:t>
            </w:r>
            <w:r w:rsidRPr="006B190A">
              <w:t xml:space="preserve">014 10 0000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4069E0" w:rsidP="00BF73BC">
            <w:r w:rsidRPr="006B19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6B190A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6B190A" w:rsidRDefault="000C7504" w:rsidP="00BE1FF7">
            <w:pPr>
              <w:jc w:val="center"/>
            </w:pPr>
            <w:r w:rsidRPr="006B190A">
              <w:t>2 02 4999</w:t>
            </w:r>
            <w:r w:rsidR="00BE1FF7">
              <w:t>9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6B190A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 xml:space="preserve"> 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Прочие безвозмездные поступления в бюджеты </w:t>
            </w:r>
            <w:r w:rsidR="004069E0" w:rsidRPr="006B190A">
              <w:t xml:space="preserve">сельских </w:t>
            </w:r>
            <w:r w:rsidRPr="006B190A">
              <w:t>поселений от бюджетов муниципальных районов</w:t>
            </w:r>
          </w:p>
        </w:tc>
      </w:tr>
      <w:tr w:rsidR="0010555B" w:rsidRPr="006B190A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6B190A" w:rsidRDefault="0010555B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6B190A" w:rsidRDefault="0010555B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6B190A" w:rsidRDefault="0010555B" w:rsidP="00F92269">
            <w:pPr>
              <w:jc w:val="center"/>
              <w:rPr>
                <w:highlight w:val="yellow"/>
              </w:rPr>
            </w:pPr>
            <w:r w:rsidRPr="006B190A">
              <w:t>2 03 05010 10 0000 1</w:t>
            </w:r>
            <w:r w:rsidR="00F92269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6B190A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6B190A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6B190A" w:rsidRDefault="003E4F95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6B190A" w:rsidRDefault="003E4F95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3E4F95" w:rsidP="00BF73BC">
            <w:r w:rsidRPr="006B190A">
              <w:t xml:space="preserve"> </w:t>
            </w:r>
          </w:p>
          <w:p w:rsidR="003E4F95" w:rsidRPr="006B190A" w:rsidRDefault="003E4F95" w:rsidP="00F92269">
            <w:r w:rsidRPr="006B190A">
              <w:t>207 05030 10 0000 1</w:t>
            </w:r>
            <w:r w:rsidR="00F92269">
              <w:t>5</w:t>
            </w:r>
            <w:r w:rsidRPr="006B190A">
              <w:t xml:space="preserve">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6B190A" w:rsidRDefault="003E4F95" w:rsidP="00CF5EFE">
            <w:r w:rsidRPr="006B190A">
              <w:t>Прочие безвозмездные поступления в бюджеты сельских поселений</w:t>
            </w:r>
          </w:p>
        </w:tc>
      </w:tr>
      <w:tr w:rsidR="00B34241" w:rsidRPr="006B190A" w:rsidTr="00B34241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41" w:rsidRPr="006B190A" w:rsidRDefault="00B34241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41" w:rsidRPr="006B190A" w:rsidRDefault="00B34241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241" w:rsidRPr="00B34241" w:rsidRDefault="00B34241">
            <w:pPr>
              <w:jc w:val="center"/>
              <w:divId w:val="1694189397"/>
              <w:rPr>
                <w:color w:val="333333"/>
              </w:rPr>
            </w:pPr>
            <w:r w:rsidRPr="00B34241">
              <w:rPr>
                <w:color w:val="333333"/>
              </w:rPr>
              <w:t>2 08 05000 10 0000 150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41" w:rsidRPr="00B34241" w:rsidRDefault="00B34241">
            <w:pPr>
              <w:spacing w:line="288" w:lineRule="auto"/>
              <w:jc w:val="both"/>
              <w:divId w:val="716130487"/>
              <w:rPr>
                <w:color w:val="333333"/>
              </w:rPr>
            </w:pPr>
            <w:r w:rsidRPr="00B34241">
              <w:rPr>
                <w:color w:val="33333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E0" w:rsidRPr="006B190A" w:rsidTr="00D74A65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BE1FF7">
            <w:pPr>
              <w:jc w:val="center"/>
              <w:rPr>
                <w:highlight w:val="yellow"/>
              </w:rPr>
            </w:pPr>
            <w:r w:rsidRPr="006B190A">
              <w:t>2 18 05030 10 0000 1</w:t>
            </w:r>
            <w:r w:rsidR="00BE1FF7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406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C474F" w:rsidRPr="006B190A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74F" w:rsidRPr="006B190A" w:rsidRDefault="009C474F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4F" w:rsidRPr="006B190A" w:rsidRDefault="009C474F" w:rsidP="00D74A65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74F" w:rsidRPr="009C474F" w:rsidRDefault="009C474F" w:rsidP="009C474F">
            <w:pPr>
              <w:shd w:val="clear" w:color="auto" w:fill="FFFFFF"/>
            </w:pPr>
            <w:r w:rsidRPr="009C474F">
              <w:t>2 19 60010 10 0000 150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74F" w:rsidRPr="009C474F" w:rsidRDefault="009C474F" w:rsidP="009C47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C474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9C474F">
              <w:rPr>
                <w:color w:val="000000"/>
              </w:rPr>
              <w:br/>
            </w:r>
          </w:p>
        </w:tc>
      </w:tr>
      <w:tr w:rsidR="009C474F" w:rsidRPr="006B190A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74F" w:rsidRPr="006B190A" w:rsidRDefault="009C474F" w:rsidP="00847187">
            <w:pPr>
              <w:jc w:val="center"/>
            </w:pPr>
            <w:r w:rsidRPr="006B190A">
              <w:t xml:space="preserve">                                    </w:t>
            </w:r>
          </w:p>
          <w:p w:rsidR="009C474F" w:rsidRPr="006B190A" w:rsidRDefault="009C474F" w:rsidP="00847187">
            <w:pPr>
              <w:jc w:val="center"/>
            </w:pPr>
            <w:r w:rsidRPr="006B190A">
              <w:t xml:space="preserve">                                                                                 </w:t>
            </w:r>
          </w:p>
          <w:p w:rsidR="009C474F" w:rsidRDefault="009C474F" w:rsidP="0013230A">
            <w:r w:rsidRPr="006B190A">
              <w:t xml:space="preserve">                                                                   </w:t>
            </w:r>
            <w:r>
              <w:t xml:space="preserve">                                                                       </w:t>
            </w:r>
          </w:p>
          <w:p w:rsidR="009C474F" w:rsidRDefault="009C474F" w:rsidP="0013230A"/>
          <w:p w:rsidR="009C474F" w:rsidRPr="006B190A" w:rsidRDefault="009C474F" w:rsidP="0013230A">
            <w:r>
              <w:t xml:space="preserve">                                                                                                                                            </w:t>
            </w:r>
            <w:r w:rsidRPr="006B190A">
              <w:t>Приложение №2</w:t>
            </w:r>
          </w:p>
          <w:p w:rsidR="009C474F" w:rsidRPr="006B190A" w:rsidRDefault="009C474F" w:rsidP="0013230A">
            <w:pPr>
              <w:tabs>
                <w:tab w:val="left" w:pos="5940"/>
              </w:tabs>
            </w:pPr>
            <w:r w:rsidRPr="006B190A">
              <w:t xml:space="preserve">                                 </w:t>
            </w:r>
            <w:r>
              <w:t xml:space="preserve">   </w:t>
            </w:r>
            <w:r w:rsidRPr="006B190A">
              <w:t xml:space="preserve">     </w:t>
            </w:r>
            <w:r>
              <w:t xml:space="preserve">                                                                           </w:t>
            </w:r>
            <w:r w:rsidRPr="006B190A">
              <w:t xml:space="preserve">  к Решению Совета депутатов</w:t>
            </w:r>
          </w:p>
          <w:p w:rsidR="009C474F" w:rsidRPr="006B190A" w:rsidRDefault="009C474F" w:rsidP="0013230A">
            <w:r w:rsidRPr="006B190A">
              <w:t xml:space="preserve">                              </w:t>
            </w:r>
            <w:r>
              <w:t xml:space="preserve">                    </w:t>
            </w:r>
            <w:r w:rsidRPr="006B190A">
              <w:t xml:space="preserve">     </w:t>
            </w:r>
            <w:r>
              <w:t xml:space="preserve">                                               </w:t>
            </w:r>
            <w:r w:rsidRPr="006B190A">
              <w:t xml:space="preserve">  МО сельское поселение «Тугнуйское»</w:t>
            </w:r>
          </w:p>
          <w:p w:rsidR="009C474F" w:rsidRPr="006B190A" w:rsidRDefault="009C474F" w:rsidP="0013230A">
            <w:r w:rsidRPr="006B190A">
              <w:t xml:space="preserve">                                                                     </w:t>
            </w:r>
            <w:r>
              <w:t xml:space="preserve">       </w:t>
            </w:r>
            <w:r w:rsidRPr="006B190A">
              <w:t xml:space="preserve">     «О местном бюджете муниципального образования  </w:t>
            </w:r>
          </w:p>
          <w:p w:rsidR="009C474F" w:rsidRPr="006B190A" w:rsidRDefault="009C474F" w:rsidP="0013230A">
            <w:r w:rsidRPr="006B190A">
              <w:t xml:space="preserve">                                                 </w:t>
            </w:r>
            <w:r>
              <w:t xml:space="preserve">                                                              </w:t>
            </w:r>
            <w:r w:rsidRPr="006B190A">
              <w:t xml:space="preserve">сельское  поселение «Тугнуйское» </w:t>
            </w:r>
          </w:p>
          <w:p w:rsidR="009C474F" w:rsidRPr="006B190A" w:rsidRDefault="009C474F" w:rsidP="0013230A">
            <w:r w:rsidRPr="006B190A">
              <w:t xml:space="preserve">                                                                        </w:t>
            </w:r>
            <w:r>
              <w:t xml:space="preserve">        </w:t>
            </w:r>
            <w:r w:rsidRPr="006B190A">
              <w:t xml:space="preserve">   на </w:t>
            </w:r>
            <w:r>
              <w:t>2020</w:t>
            </w:r>
            <w:r w:rsidRPr="006B190A">
              <w:t xml:space="preserve"> год и плановый период 20</w:t>
            </w:r>
            <w:r>
              <w:t>21</w:t>
            </w:r>
            <w:r w:rsidRPr="006B190A">
              <w:t xml:space="preserve"> и </w:t>
            </w:r>
            <w:r>
              <w:t>2022</w:t>
            </w:r>
            <w:r w:rsidRPr="006B190A">
              <w:t xml:space="preserve"> годов»                                                                   </w:t>
            </w:r>
          </w:p>
          <w:p w:rsidR="009C474F" w:rsidRPr="006B190A" w:rsidRDefault="009C474F" w:rsidP="00320488">
            <w:r w:rsidRPr="006B190A">
              <w:t xml:space="preserve">        </w:t>
            </w:r>
            <w:r>
              <w:t xml:space="preserve">                      </w:t>
            </w:r>
            <w:r w:rsidRPr="006B190A">
              <w:t xml:space="preserve">    </w:t>
            </w:r>
            <w:r>
              <w:t xml:space="preserve">                                                                                                </w:t>
            </w:r>
            <w:r w:rsidRPr="006B190A">
              <w:t xml:space="preserve"> </w:t>
            </w:r>
            <w:r>
              <w:t xml:space="preserve">от </w:t>
            </w:r>
            <w:r w:rsidR="00320488">
              <w:t>30</w:t>
            </w:r>
            <w:r>
              <w:t xml:space="preserve">.12.2019 г№ </w:t>
            </w:r>
            <w:r w:rsidR="00320488">
              <w:t>43</w:t>
            </w:r>
          </w:p>
        </w:tc>
      </w:tr>
    </w:tbl>
    <w:p w:rsidR="00F1386E" w:rsidRPr="006B190A" w:rsidRDefault="00F1386E" w:rsidP="00F1386E"/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6B190A" w:rsidTr="000F3FCA">
        <w:trPr>
          <w:trHeight w:val="562"/>
        </w:trPr>
        <w:tc>
          <w:tcPr>
            <w:tcW w:w="10453" w:type="dxa"/>
            <w:gridSpan w:val="7"/>
            <w:tcBorders>
              <w:bottom w:val="nil"/>
            </w:tcBorders>
          </w:tcPr>
          <w:p w:rsidR="003A56BB" w:rsidRPr="006B190A" w:rsidRDefault="003A56BB" w:rsidP="0037063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Перечень главных администраторов доходов местного бюджета – органов государственной</w:t>
            </w:r>
          </w:p>
          <w:p w:rsidR="00A84173" w:rsidRPr="006B190A" w:rsidRDefault="003A56BB" w:rsidP="00A8417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власти Российской Федерации, Республики Бурятия</w:t>
            </w:r>
          </w:p>
          <w:p w:rsidR="003A56BB" w:rsidRPr="006B190A" w:rsidRDefault="003A56BB" w:rsidP="003A56BB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</w:tr>
      <w:tr w:rsidR="003A56BB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п/п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3A56BB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Доходов бюджета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сельского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(городского)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</w:tr>
      <w:tr w:rsidR="00D1273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6B190A" w:rsidRDefault="00D1273E" w:rsidP="00D1273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6B190A" w:rsidRDefault="00D1273E" w:rsidP="00D1273E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>
            <w:pPr>
              <w:rPr>
                <w:b/>
                <w:bCs/>
              </w:rPr>
            </w:pP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D1273E">
            <w:pPr>
              <w:spacing w:after="240"/>
              <w:rPr>
                <w:b/>
                <w:bCs/>
              </w:rPr>
            </w:pPr>
            <w:r w:rsidRPr="006B190A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6B190A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E75EEC" w:rsidP="00D1273E">
            <w:pPr>
              <w:jc w:val="center"/>
            </w:pPr>
            <w:r w:rsidRPr="006B190A"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доходы физических лиц</w:t>
            </w:r>
          </w:p>
        </w:tc>
      </w:tr>
      <w:tr w:rsidR="00F92269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269" w:rsidRPr="006B190A" w:rsidRDefault="00F92269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69" w:rsidRPr="006B190A" w:rsidRDefault="00F92269" w:rsidP="00D1273E">
            <w:r>
              <w:t>Единый сельскохозяйственный налог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>1 06 01030 10 1000 110</w:t>
            </w:r>
          </w:p>
          <w:p w:rsidR="00E75EEC" w:rsidRPr="006B190A" w:rsidRDefault="00E75EEC" w:rsidP="00D1273E">
            <w:pPr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3C1FF9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6B190A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847187" w:rsidRPr="006B190A" w:rsidRDefault="00847187" w:rsidP="00F1386E">
      <w:pPr>
        <w:ind w:right="666"/>
      </w:pPr>
    </w:p>
    <w:p w:rsidR="009A04CF" w:rsidRPr="006B190A" w:rsidRDefault="009A04CF" w:rsidP="00F1386E">
      <w:pPr>
        <w:ind w:right="666"/>
      </w:pPr>
    </w:p>
    <w:tbl>
      <w:tblPr>
        <w:tblW w:w="10490" w:type="dxa"/>
        <w:tblInd w:w="108" w:type="dxa"/>
        <w:tblLook w:val="0000"/>
      </w:tblPr>
      <w:tblGrid>
        <w:gridCol w:w="10490"/>
      </w:tblGrid>
      <w:tr w:rsidR="00F1386E" w:rsidRPr="006B190A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6B190A" w:rsidRDefault="00F1386E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Default="00C95A70" w:rsidP="00BF73BC">
            <w:pPr>
              <w:jc w:val="center"/>
              <w:rPr>
                <w:b/>
              </w:rPr>
            </w:pPr>
          </w:p>
          <w:p w:rsidR="000F3FCA" w:rsidRDefault="000F3FCA" w:rsidP="00BF73BC">
            <w:pPr>
              <w:jc w:val="center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0F3FCA" w:rsidRDefault="000F3FCA" w:rsidP="00146838">
            <w:pPr>
              <w:ind w:right="398"/>
              <w:jc w:val="right"/>
              <w:rPr>
                <w:b/>
              </w:rPr>
            </w:pPr>
          </w:p>
          <w:p w:rsidR="00F1386E" w:rsidRPr="006B190A" w:rsidRDefault="00C95A70" w:rsidP="00146838">
            <w:pPr>
              <w:ind w:right="398"/>
              <w:jc w:val="right"/>
            </w:pPr>
            <w:r w:rsidRPr="006B190A">
              <w:rPr>
                <w:b/>
              </w:rPr>
              <w:t xml:space="preserve">                                                          </w:t>
            </w:r>
            <w:r w:rsidR="00F4049B" w:rsidRPr="006B190A">
              <w:rPr>
                <w:b/>
              </w:rPr>
              <w:t xml:space="preserve">                      </w:t>
            </w:r>
            <w:r w:rsidRPr="006B190A">
              <w:rPr>
                <w:b/>
              </w:rPr>
              <w:t xml:space="preserve">     </w:t>
            </w:r>
            <w:r w:rsidR="00F1386E" w:rsidRPr="006B190A">
              <w:t>Приложение №</w:t>
            </w:r>
            <w:r w:rsidR="00A52B4E" w:rsidRPr="006B190A">
              <w:t xml:space="preserve"> </w:t>
            </w:r>
            <w:r w:rsidR="00F1386E" w:rsidRPr="006B190A">
              <w:t>3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     </w:t>
            </w:r>
            <w:r w:rsidR="003B1834" w:rsidRPr="006B190A">
              <w:t xml:space="preserve">                       </w:t>
            </w:r>
            <w:r w:rsidRPr="006B190A">
              <w:t xml:space="preserve">  К </w:t>
            </w:r>
            <w:r w:rsidR="009A04CF" w:rsidRPr="006B190A">
              <w:t xml:space="preserve"> </w:t>
            </w:r>
            <w:r w:rsidRPr="006B190A">
              <w:t>Решени</w:t>
            </w:r>
            <w:r w:rsidR="00E239C5" w:rsidRPr="006B190A">
              <w:t xml:space="preserve">ю </w:t>
            </w:r>
            <w:r w:rsidRPr="006B190A">
              <w:t xml:space="preserve"> Совета депутатов                                                                                 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</w:t>
            </w:r>
            <w:r w:rsidR="003B1834" w:rsidRPr="006B190A">
              <w:t xml:space="preserve">                        </w:t>
            </w:r>
            <w:r w:rsidRPr="006B190A">
              <w:t xml:space="preserve">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E239C5" w:rsidRPr="006B190A" w:rsidRDefault="00E239C5" w:rsidP="00C95A70">
            <w:pPr>
              <w:jc w:val="right"/>
            </w:pPr>
            <w:r w:rsidRPr="006B190A">
              <w:t xml:space="preserve">                         </w:t>
            </w:r>
            <w:r w:rsidR="003B1834" w:rsidRPr="006B190A">
              <w:t xml:space="preserve">                             </w:t>
            </w:r>
            <w:r w:rsidRPr="006B190A">
              <w:t xml:space="preserve">    </w:t>
            </w:r>
            <w:r w:rsidR="00F1386E" w:rsidRPr="006B190A">
              <w:t>«О</w:t>
            </w:r>
            <w:r w:rsidRPr="006B190A">
              <w:t xml:space="preserve"> местном</w:t>
            </w:r>
            <w:r w:rsidR="003B1834" w:rsidRPr="006B190A">
              <w:t xml:space="preserve"> бюдже</w:t>
            </w:r>
            <w:r w:rsidR="00F1386E" w:rsidRPr="006B190A">
              <w:t>те муници</w:t>
            </w:r>
            <w:r w:rsidRPr="006B190A">
              <w:t xml:space="preserve">пального образования  сельское       </w:t>
            </w:r>
          </w:p>
          <w:p w:rsidR="006B190A" w:rsidRDefault="00E239C5" w:rsidP="00C95A70">
            <w:pPr>
              <w:jc w:val="right"/>
            </w:pPr>
            <w:r w:rsidRPr="006B190A">
              <w:t xml:space="preserve">                          </w:t>
            </w:r>
            <w:r w:rsidR="003B1834" w:rsidRPr="006B190A">
              <w:t xml:space="preserve">                       </w:t>
            </w:r>
            <w:r w:rsidR="00C95A70" w:rsidRPr="006B190A">
              <w:t xml:space="preserve">            </w:t>
            </w:r>
            <w:r w:rsidRPr="006B190A">
              <w:t xml:space="preserve">      </w:t>
            </w:r>
            <w:r w:rsidR="00F1386E" w:rsidRPr="006B190A">
              <w:t>поселение</w:t>
            </w:r>
            <w:r w:rsidRPr="006B190A">
              <w:t xml:space="preserve">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на </w:t>
            </w:r>
            <w:r w:rsidR="000D5364">
              <w:t>2020</w:t>
            </w:r>
            <w:r w:rsidRPr="006B190A">
              <w:t xml:space="preserve"> год</w:t>
            </w:r>
          </w:p>
          <w:p w:rsidR="00F1386E" w:rsidRPr="006B190A" w:rsidRDefault="006B190A" w:rsidP="006B190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C95A70" w:rsidRPr="006B190A">
              <w:t xml:space="preserve"> и на плановый период 20</w:t>
            </w:r>
            <w:r w:rsidR="00A0079A">
              <w:t>2</w:t>
            </w:r>
            <w:r w:rsidR="000D5364">
              <w:t>1</w:t>
            </w:r>
            <w:r w:rsidR="00C95A70" w:rsidRPr="006B190A">
              <w:t xml:space="preserve"> и </w:t>
            </w:r>
            <w:r w:rsidR="000D5364">
              <w:t>2022</w:t>
            </w:r>
            <w:r w:rsidR="00C95A70" w:rsidRPr="006B190A">
              <w:t xml:space="preserve"> годов</w:t>
            </w:r>
            <w:r w:rsidR="00847187" w:rsidRPr="006B190A">
              <w:t>»</w:t>
            </w:r>
          </w:p>
          <w:p w:rsidR="00F1386E" w:rsidRPr="006B190A" w:rsidRDefault="00847187" w:rsidP="00320488">
            <w:pPr>
              <w:jc w:val="right"/>
              <w:rPr>
                <w:b/>
              </w:rPr>
            </w:pPr>
            <w:r w:rsidRPr="006B190A">
              <w:t xml:space="preserve">                    </w:t>
            </w:r>
            <w:r w:rsidR="003B1834" w:rsidRPr="006B190A">
              <w:t xml:space="preserve">                           </w:t>
            </w:r>
            <w:r w:rsidRPr="006B190A">
              <w:t xml:space="preserve">                                                                   </w:t>
            </w:r>
            <w:r w:rsidR="00F1386E" w:rsidRPr="006B190A">
              <w:t>от</w:t>
            </w:r>
            <w:r w:rsidR="009C474F">
              <w:t xml:space="preserve"> </w:t>
            </w:r>
            <w:r w:rsidR="00320488">
              <w:t>30</w:t>
            </w:r>
            <w:r w:rsidR="009C474F">
              <w:t xml:space="preserve">.12.2019 </w:t>
            </w:r>
            <w:r w:rsidR="00F1386E" w:rsidRPr="006B190A">
              <w:t>г</w:t>
            </w:r>
            <w:r w:rsidR="00F1386E" w:rsidRPr="006B190A">
              <w:rPr>
                <w:b/>
              </w:rPr>
              <w:t xml:space="preserve">. </w:t>
            </w:r>
            <w:r w:rsidR="00F1386E" w:rsidRPr="006B190A">
              <w:t>№</w:t>
            </w:r>
            <w:r w:rsidR="00320488">
              <w:t>43</w:t>
            </w:r>
          </w:p>
        </w:tc>
      </w:tr>
    </w:tbl>
    <w:p w:rsidR="00F1386E" w:rsidRPr="006B190A" w:rsidRDefault="00F1386E" w:rsidP="00F1386E"/>
    <w:p w:rsidR="00F1386E" w:rsidRPr="006B190A" w:rsidRDefault="00F1386E" w:rsidP="00F1386E">
      <w:pPr>
        <w:ind w:right="666"/>
        <w:jc w:val="center"/>
      </w:pPr>
      <w:r w:rsidRPr="006B190A">
        <w:t xml:space="preserve"> </w:t>
      </w: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tbl>
      <w:tblPr>
        <w:tblW w:w="10369" w:type="dxa"/>
        <w:tblInd w:w="108" w:type="dxa"/>
        <w:tblLayout w:type="fixed"/>
        <w:tblLook w:val="0000"/>
      </w:tblPr>
      <w:tblGrid>
        <w:gridCol w:w="560"/>
        <w:gridCol w:w="1567"/>
        <w:gridCol w:w="505"/>
        <w:gridCol w:w="2380"/>
        <w:gridCol w:w="5357"/>
      </w:tblGrid>
      <w:tr w:rsidR="00F1386E" w:rsidRPr="006B190A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бюджета</w:t>
            </w:r>
          </w:p>
        </w:tc>
      </w:tr>
      <w:tr w:rsidR="00F1386E" w:rsidRPr="006B190A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E9248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источников финансирования бюджета </w:t>
            </w:r>
            <w:r w:rsidR="00E92480" w:rsidRPr="006B190A"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МО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Увеличение прочих остатков денежных средств бюджетов</w:t>
            </w:r>
            <w:r w:rsidR="00A52B4E" w:rsidRPr="006B190A">
              <w:t xml:space="preserve"> </w:t>
            </w:r>
            <w:r w:rsidR="00E21BBE" w:rsidRPr="006B190A">
              <w:t>сельских</w:t>
            </w:r>
            <w:r w:rsidRPr="006B190A">
              <w:t xml:space="preserve"> поселений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Уменьшение прочих остатков денежных средств бюджетов</w:t>
            </w:r>
            <w:r w:rsidR="00E21BBE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</w:tbl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950878" w:rsidRPr="006B190A" w:rsidRDefault="00950878" w:rsidP="00F1386E"/>
    <w:p w:rsidR="00950878" w:rsidRPr="006B190A" w:rsidRDefault="00950878" w:rsidP="00F1386E"/>
    <w:p w:rsidR="00950878" w:rsidRPr="006B190A" w:rsidRDefault="00950878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0F3FCA" w:rsidRDefault="000F3FCA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0D5364">
        <w:t>2020</w:t>
      </w:r>
      <w:r w:rsidR="00F1386E" w:rsidRPr="006B190A">
        <w:t xml:space="preserve"> год</w:t>
      </w:r>
      <w:r w:rsidRPr="006B190A">
        <w:t xml:space="preserve"> и плановый период 20</w:t>
      </w:r>
      <w:r w:rsidR="00A0079A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CB3E22">
        <w:t xml:space="preserve"> </w:t>
      </w:r>
      <w:r w:rsidR="00320488">
        <w:t>30</w:t>
      </w:r>
      <w:r w:rsidR="009C474F">
        <w:t>.12.2019</w:t>
      </w:r>
      <w:r w:rsidR="00F1386E" w:rsidRPr="006B190A">
        <w:t xml:space="preserve"> г. №</w:t>
      </w:r>
      <w:r w:rsidR="00320488">
        <w:t>43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Тыс.руб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991ACB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991A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1063,7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738D3" w:rsidP="00977CA1">
            <w:pPr>
              <w:jc w:val="center"/>
            </w:pPr>
            <w:r>
              <w:t>32,700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9B529F" w:rsidP="00B7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760F7">
              <w:rPr>
                <w:b/>
                <w:bCs/>
              </w:rPr>
              <w:t>66,0</w:t>
            </w:r>
            <w:r>
              <w:rPr>
                <w:b/>
                <w:bCs/>
              </w:rPr>
              <w:t>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C738D3">
            <w:pPr>
              <w:jc w:val="center"/>
            </w:pPr>
            <w:r>
              <w:t>4</w:t>
            </w:r>
            <w:r w:rsidR="00C738D3">
              <w:t>4</w:t>
            </w:r>
            <w:r w:rsidR="00B248E3">
              <w:t>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11B61" w:rsidP="00C738D3">
            <w:pPr>
              <w:jc w:val="center"/>
            </w:pPr>
            <w:r>
              <w:t>30</w:t>
            </w:r>
            <w:r w:rsidR="00C738D3">
              <w:t>4</w:t>
            </w:r>
            <w:r w:rsidR="00B248E3">
              <w:t>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991ACB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C738D3" w:rsidP="00BE7554">
            <w:pPr>
              <w:jc w:val="center"/>
              <w:rPr>
                <w:b/>
              </w:rPr>
            </w:pPr>
            <w:r>
              <w:rPr>
                <w:b/>
              </w:rPr>
              <w:t>490,000</w:t>
            </w:r>
          </w:p>
        </w:tc>
      </w:tr>
      <w:tr w:rsidR="00991ACB" w:rsidRPr="006B190A" w:rsidTr="00842E95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6B190A" w:rsidRDefault="00991ACB" w:rsidP="00977CA1"/>
          <w:p w:rsidR="00991ACB" w:rsidRPr="006B190A" w:rsidRDefault="00991ACB" w:rsidP="00977CA1"/>
          <w:p w:rsidR="00991ACB" w:rsidRPr="006B190A" w:rsidRDefault="00991ACB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6B190A" w:rsidRDefault="00991ACB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991ACB" w:rsidRDefault="00991ACB" w:rsidP="00842E95">
            <w:pPr>
              <w:jc w:val="both"/>
              <w:rPr>
                <w:sz w:val="22"/>
                <w:szCs w:val="22"/>
              </w:rPr>
            </w:pPr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6B190A" w:rsidRDefault="00C738D3" w:rsidP="00977CA1">
            <w:pPr>
              <w:jc w:val="center"/>
            </w:pPr>
            <w:r>
              <w:t>450,000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C738D3" w:rsidP="00C738D3">
            <w:pPr>
              <w:jc w:val="center"/>
            </w:pPr>
            <w:r>
              <w:t>40</w:t>
            </w:r>
            <w:r w:rsidR="00BE7554" w:rsidRPr="006B190A">
              <w:t>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991ACB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C738D3" w:rsidP="00D11B61">
            <w:pPr>
              <w:jc w:val="center"/>
              <w:rPr>
                <w:b/>
              </w:rPr>
            </w:pPr>
            <w:r>
              <w:rPr>
                <w:b/>
              </w:rPr>
              <w:t>125,000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C738D3" w:rsidP="00D11B61">
            <w:pPr>
              <w:jc w:val="center"/>
            </w:pPr>
            <w:r>
              <w:t>125,000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C738D3" w:rsidP="00977C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D11B61">
            <w:r w:rsidRPr="006B190A">
              <w:t>1 17 14030 10 0000 1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C738D3">
            <w:r w:rsidRPr="006B190A">
              <w:t> </w:t>
            </w:r>
            <w:r w:rsidR="00C738D3">
              <w:t>5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BE7554" w:rsidRPr="006B190A" w:rsidRDefault="00BE7554" w:rsidP="00BE7554">
      <w:pPr>
        <w:jc w:val="right"/>
      </w:pPr>
      <w:r w:rsidRPr="006B190A">
        <w:t>Приложение № 5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«О местного бюджете муниципального образования  сельское  поселение «Тугнуйское»</w:t>
      </w:r>
    </w:p>
    <w:p w:rsidR="00BE7554" w:rsidRPr="006B190A" w:rsidRDefault="00BE7554" w:rsidP="00BE7554">
      <w:pPr>
        <w:jc w:val="center"/>
      </w:pPr>
      <w:r w:rsidRPr="006B190A">
        <w:t xml:space="preserve">                                                                          на </w:t>
      </w:r>
      <w:r w:rsidR="000D5364">
        <w:t>2020</w:t>
      </w:r>
      <w:r w:rsidRPr="006B190A">
        <w:t xml:space="preserve"> год и плановый период 20</w:t>
      </w:r>
      <w:r w:rsidR="00D11B61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p w:rsidR="00BE7554" w:rsidRPr="006B190A" w:rsidRDefault="00BE7554" w:rsidP="00BE7554">
      <w:pPr>
        <w:jc w:val="right"/>
      </w:pPr>
      <w:r w:rsidRPr="006B190A">
        <w:t xml:space="preserve"> от</w:t>
      </w:r>
      <w:r w:rsidR="00863FD4">
        <w:t xml:space="preserve"> </w:t>
      </w:r>
      <w:r w:rsidR="00320488">
        <w:t>30</w:t>
      </w:r>
      <w:r w:rsidR="009C474F">
        <w:t>.12.2019</w:t>
      </w:r>
      <w:r w:rsidR="00E67E03">
        <w:t xml:space="preserve"> г</w:t>
      </w:r>
      <w:r w:rsidRPr="006B190A">
        <w:t>. №</w:t>
      </w:r>
      <w:r w:rsidR="00320488">
        <w:t>43</w:t>
      </w:r>
    </w:p>
    <w:p w:rsidR="00BE7554" w:rsidRPr="006B190A" w:rsidRDefault="00BE7554" w:rsidP="00BE7554"/>
    <w:p w:rsidR="00BE7554" w:rsidRPr="006B190A" w:rsidRDefault="00BE7554" w:rsidP="00BE7554">
      <w:pPr>
        <w:jc w:val="center"/>
        <w:rPr>
          <w:b/>
          <w:bCs/>
        </w:rPr>
      </w:pPr>
      <w:r w:rsidRPr="006B190A">
        <w:rPr>
          <w:b/>
          <w:bCs/>
        </w:rPr>
        <w:t>Налоговые и неналоговые доходы местного бюджета на 20</w:t>
      </w:r>
      <w:r w:rsidR="00D11B61">
        <w:rPr>
          <w:b/>
          <w:bCs/>
        </w:rPr>
        <w:t>2</w:t>
      </w:r>
      <w:r w:rsidR="000D5364">
        <w:rPr>
          <w:b/>
          <w:bCs/>
        </w:rPr>
        <w:t>1</w:t>
      </w:r>
      <w:r w:rsidRPr="006B190A">
        <w:rPr>
          <w:b/>
          <w:bCs/>
        </w:rPr>
        <w:t>-</w:t>
      </w:r>
      <w:r w:rsidR="000D5364">
        <w:rPr>
          <w:b/>
          <w:bCs/>
        </w:rPr>
        <w:t>2022</w:t>
      </w:r>
      <w:r w:rsidRPr="006B190A">
        <w:rPr>
          <w:b/>
          <w:bCs/>
        </w:rPr>
        <w:t xml:space="preserve"> годы</w:t>
      </w:r>
    </w:p>
    <w:p w:rsidR="00BE7554" w:rsidRPr="006B190A" w:rsidRDefault="00BE7554" w:rsidP="00BE75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78"/>
        <w:gridCol w:w="3815"/>
        <w:gridCol w:w="1214"/>
        <w:gridCol w:w="1521"/>
      </w:tblGrid>
      <w:tr w:rsidR="00BE7554" w:rsidRPr="006B190A" w:rsidTr="00991ACB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E7554" w:rsidRPr="006B190A" w:rsidTr="00991ACB">
        <w:tc>
          <w:tcPr>
            <w:tcW w:w="70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:rsidR="00BE7554" w:rsidRPr="006B190A" w:rsidRDefault="00A0079A" w:rsidP="000D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1B61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0D5364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1069,900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1082,400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1 01 00000 00 0000 000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НАЛОГИ НА ПРИБЫЛЬ,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Cs/>
              </w:rPr>
            </w:pPr>
            <w:r>
              <w:rPr>
                <w:bCs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C738D3" w:rsidP="00624616">
            <w:pPr>
              <w:jc w:val="center"/>
              <w:rPr>
                <w:bCs/>
              </w:rPr>
            </w:pPr>
            <w:r>
              <w:rPr>
                <w:bCs/>
              </w:rPr>
              <w:t>34,900</w:t>
            </w:r>
          </w:p>
        </w:tc>
      </w:tr>
      <w:tr w:rsidR="00C738D3" w:rsidRPr="006B190A" w:rsidTr="00991ACB">
        <w:tc>
          <w:tcPr>
            <w:tcW w:w="708" w:type="dxa"/>
            <w:shd w:val="clear" w:color="auto" w:fill="auto"/>
            <w:vAlign w:val="bottom"/>
          </w:tcPr>
          <w:p w:rsidR="00C738D3" w:rsidRPr="006B190A" w:rsidRDefault="00C738D3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738D3" w:rsidRPr="006B190A" w:rsidRDefault="00C738D3" w:rsidP="00624616">
            <w:r w:rsidRPr="006B190A">
              <w:t>1 01 02000 01 0000 110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738D3" w:rsidRPr="006B190A" w:rsidRDefault="00C738D3" w:rsidP="00624616">
            <w:r w:rsidRPr="006B190A">
              <w:t>Налог на доходы физических лиц</w:t>
            </w:r>
          </w:p>
        </w:tc>
        <w:tc>
          <w:tcPr>
            <w:tcW w:w="1214" w:type="dxa"/>
            <w:shd w:val="clear" w:color="auto" w:fill="auto"/>
          </w:tcPr>
          <w:p w:rsidR="00C738D3" w:rsidRPr="006B190A" w:rsidRDefault="00C738D3" w:rsidP="009B529F">
            <w:pPr>
              <w:jc w:val="center"/>
              <w:rPr>
                <w:bCs/>
              </w:rPr>
            </w:pPr>
            <w:r>
              <w:rPr>
                <w:bCs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C738D3" w:rsidRPr="006B190A" w:rsidRDefault="00C738D3" w:rsidP="009B529F">
            <w:pPr>
              <w:jc w:val="center"/>
              <w:rPr>
                <w:bCs/>
              </w:rPr>
            </w:pPr>
            <w:r>
              <w:rPr>
                <w:bCs/>
              </w:rPr>
              <w:t>34,900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214" w:type="dxa"/>
            <w:shd w:val="clear" w:color="auto" w:fill="auto"/>
          </w:tcPr>
          <w:p w:rsidR="00BE7554" w:rsidRPr="009B529F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371,100</w:t>
            </w:r>
          </w:p>
        </w:tc>
        <w:tc>
          <w:tcPr>
            <w:tcW w:w="1521" w:type="dxa"/>
            <w:shd w:val="clear" w:color="auto" w:fill="auto"/>
          </w:tcPr>
          <w:p w:rsidR="00BE7554" w:rsidRPr="009B529F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382,500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1 06 01030 10 0000 110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44,000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44,000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1 06 06033 10 0000 110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F4049B">
            <w:pPr>
              <w:jc w:val="center"/>
              <w:rPr>
                <w:bCs/>
              </w:rPr>
            </w:pPr>
            <w:r>
              <w:rPr>
                <w:bCs/>
              </w:rPr>
              <w:t>17,900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18,400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1 06 06043 10 0000 110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A73C59">
            <w:pPr>
              <w:jc w:val="center"/>
              <w:rPr>
                <w:bCs/>
              </w:rPr>
            </w:pPr>
            <w:r>
              <w:rPr>
                <w:bCs/>
              </w:rPr>
              <w:t>309,</w:t>
            </w:r>
            <w:r w:rsidR="00A73C59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320,100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102A10" w:rsidRDefault="00BE7554" w:rsidP="00102A10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  <w:r w:rsidR="007379BB">
              <w:rPr>
                <w:b/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490,000</w:t>
            </w:r>
          </w:p>
        </w:tc>
      </w:tr>
      <w:tr w:rsidR="00991ACB" w:rsidRPr="006B190A" w:rsidTr="00991ACB">
        <w:tc>
          <w:tcPr>
            <w:tcW w:w="708" w:type="dxa"/>
            <w:shd w:val="clear" w:color="auto" w:fill="auto"/>
          </w:tcPr>
          <w:p w:rsidR="00991ACB" w:rsidRPr="006B190A" w:rsidRDefault="00991ACB" w:rsidP="00624616"/>
          <w:p w:rsidR="00991ACB" w:rsidRPr="006B190A" w:rsidRDefault="00991ACB" w:rsidP="00624616"/>
          <w:p w:rsidR="00991ACB" w:rsidRPr="006B190A" w:rsidRDefault="00991ACB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1ACB" w:rsidRPr="006B190A" w:rsidRDefault="00991ACB" w:rsidP="00624616">
            <w:r w:rsidRPr="006B190A">
              <w:t>1 11 05025 10 0000 120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91ACB" w:rsidRPr="00991ACB" w:rsidRDefault="00991ACB" w:rsidP="00842E95">
            <w:pPr>
              <w:jc w:val="both"/>
              <w:rPr>
                <w:sz w:val="22"/>
                <w:szCs w:val="22"/>
              </w:rPr>
            </w:pPr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214" w:type="dxa"/>
            <w:shd w:val="clear" w:color="auto" w:fill="auto"/>
          </w:tcPr>
          <w:p w:rsidR="00991ACB" w:rsidRPr="006B190A" w:rsidRDefault="009B529F" w:rsidP="00624616">
            <w:pPr>
              <w:jc w:val="center"/>
            </w:pPr>
            <w:r>
              <w:t>450,000</w:t>
            </w:r>
          </w:p>
        </w:tc>
        <w:tc>
          <w:tcPr>
            <w:tcW w:w="1521" w:type="dxa"/>
            <w:shd w:val="clear" w:color="auto" w:fill="auto"/>
          </w:tcPr>
          <w:p w:rsidR="00991ACB" w:rsidRPr="006B190A" w:rsidRDefault="009B529F" w:rsidP="00624616">
            <w:r>
              <w:t>450,000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1 11 05035 10 0000 120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102A10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624616">
            <w:pPr>
              <w:jc w:val="center"/>
            </w:pPr>
            <w:r>
              <w:t>40</w:t>
            </w:r>
            <w:r w:rsidR="008F5E9D"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6246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8F5E9D">
              <w:rPr>
                <w:bCs/>
              </w:rPr>
              <w:t>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9B529F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9B529F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1 13 01995 10 0000 130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9B529F" w:rsidP="007379BB">
            <w:pPr>
              <w:jc w:val="center"/>
              <w:rPr>
                <w:bCs/>
              </w:rPr>
            </w:pPr>
            <w:r>
              <w:rPr>
                <w:bCs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9B529F" w:rsidP="007379BB">
            <w:pPr>
              <w:jc w:val="center"/>
              <w:rPr>
                <w:bCs/>
              </w:rPr>
            </w:pPr>
            <w:r>
              <w:rPr>
                <w:bCs/>
              </w:rPr>
              <w:t>125,000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5E9D">
              <w:rPr>
                <w:b/>
                <w:bCs/>
              </w:rPr>
              <w:t>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F5E9D">
              <w:rPr>
                <w:b/>
                <w:bCs/>
              </w:rPr>
              <w:t>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7379BB">
            <w:r w:rsidRPr="006B190A">
              <w:t>1 17 14030 10 0000 1</w:t>
            </w:r>
            <w:r w:rsidR="007379BB">
              <w:t>5</w:t>
            </w:r>
            <w:r w:rsidRPr="006B190A">
              <w:t>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102A10">
            <w:pPr>
              <w:jc w:val="both"/>
            </w:pPr>
            <w:r w:rsidRPr="006B190A">
              <w:t>Средства самообложения граждан, зачисляемые в бюджеты поселения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F5E9D">
              <w:rPr>
                <w:bCs/>
              </w:rPr>
              <w:t>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73C59" w:rsidP="006246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F5E9D">
              <w:rPr>
                <w:bCs/>
              </w:rPr>
              <w:t>0,000</w:t>
            </w:r>
          </w:p>
        </w:tc>
      </w:tr>
    </w:tbl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/>
    <w:p w:rsidR="00F4049B" w:rsidRPr="006B190A" w:rsidRDefault="00280B6A" w:rsidP="00280B6A">
      <w:r w:rsidRPr="006B190A">
        <w:t xml:space="preserve">     </w:t>
      </w:r>
      <w:r w:rsidR="00F4049B" w:rsidRPr="006B190A">
        <w:t xml:space="preserve">        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0D5364">
        <w:t>2020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320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20488">
              <w:rPr>
                <w:b/>
                <w:bCs/>
              </w:rPr>
              <w:t>91</w:t>
            </w:r>
            <w:r>
              <w:rPr>
                <w:b/>
                <w:bCs/>
              </w:rPr>
              <w:t>,</w:t>
            </w:r>
            <w:r w:rsidR="00320488">
              <w:rPr>
                <w:b/>
                <w:bCs/>
              </w:rPr>
              <w:t>4</w:t>
            </w:r>
            <w:r>
              <w:rPr>
                <w:b/>
                <w:bCs/>
              </w:rPr>
              <w:t>41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1422,441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863FD4">
            <w:pPr>
              <w:jc w:val="center"/>
            </w:pPr>
            <w:r>
              <w:t>1422,441</w:t>
            </w:r>
          </w:p>
        </w:tc>
      </w:tr>
      <w:tr w:rsidR="00F1386E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863FD4">
            <w:pPr>
              <w:jc w:val="center"/>
              <w:rPr>
                <w:bCs/>
              </w:rPr>
            </w:pPr>
            <w:r>
              <w:rPr>
                <w:bCs/>
              </w:rPr>
              <w:t>1422,411</w:t>
            </w:r>
          </w:p>
        </w:tc>
      </w:tr>
      <w:tr w:rsidR="00F1386E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 w:rsidR="00D11B61"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7D1340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3204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20488">
              <w:rPr>
                <w:b/>
              </w:rPr>
              <w:t>7</w:t>
            </w:r>
            <w:r>
              <w:rPr>
                <w:b/>
              </w:rPr>
              <w:t>,</w:t>
            </w:r>
            <w:r w:rsidR="00320488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</w:tr>
      <w:tr w:rsidR="00F1386E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9B529F" w:rsidP="0032048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20488">
              <w:rPr>
                <w:bCs/>
              </w:rPr>
              <w:t>7</w:t>
            </w:r>
            <w:r>
              <w:rPr>
                <w:bCs/>
              </w:rPr>
              <w:t>,</w:t>
            </w:r>
            <w:r w:rsidR="00320488">
              <w:rPr>
                <w:bCs/>
              </w:rPr>
              <w:t>8</w:t>
            </w:r>
            <w:r>
              <w:rPr>
                <w:bCs/>
              </w:rPr>
              <w:t>00</w:t>
            </w:r>
          </w:p>
        </w:tc>
      </w:tr>
      <w:tr w:rsidR="007379BB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6B190A" w:rsidRDefault="007379BB" w:rsidP="007379BB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1A3F27" w:rsidRDefault="007379BB" w:rsidP="007379BB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1A3F27" w:rsidRDefault="007379BB" w:rsidP="00FD2F5D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9B529F" w:rsidRDefault="009B529F" w:rsidP="007379BB">
            <w:pPr>
              <w:jc w:val="center"/>
              <w:rPr>
                <w:b/>
                <w:bCs/>
              </w:rPr>
            </w:pPr>
            <w:r w:rsidRPr="009B529F">
              <w:rPr>
                <w:b/>
                <w:bCs/>
              </w:rPr>
              <w:t>641,200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9B529F" w:rsidP="00BF73BC">
            <w:pPr>
              <w:jc w:val="right"/>
            </w:pPr>
            <w:r>
              <w:t>641,200</w:t>
            </w: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</w:t>
      </w:r>
      <w:r w:rsidR="009C474F" w:rsidRPr="006B190A">
        <w:t>О</w:t>
      </w:r>
      <w:r w:rsidRPr="006B190A">
        <w:t>т</w:t>
      </w:r>
      <w:r w:rsidR="009C474F">
        <w:t xml:space="preserve"> </w:t>
      </w:r>
      <w:r w:rsidR="00320488">
        <w:t>30</w:t>
      </w:r>
      <w:r w:rsidR="009C474F">
        <w:t>.12.2019</w:t>
      </w:r>
      <w:r w:rsidRPr="006B190A">
        <w:t xml:space="preserve"> г. №</w:t>
      </w:r>
      <w:r w:rsidR="00320488">
        <w:t>43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76CF" w:rsidRPr="006B190A" w:rsidRDefault="00D076CF" w:rsidP="00D076CF">
            <w:r w:rsidRPr="006B190A">
              <w:lastRenderedPageBreak/>
              <w:t xml:space="preserve">                                                                                                                                   Приложение №7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                                        на </w:t>
            </w:r>
            <w:r w:rsidR="000D5364">
              <w:t>2020</w:t>
            </w:r>
            <w:r w:rsidRPr="006B190A">
              <w:t xml:space="preserve"> год и плановый период 20</w:t>
            </w:r>
            <w:r w:rsidR="00FD2F5D">
              <w:t>2</w:t>
            </w:r>
            <w:r w:rsidR="000D5364">
              <w:t>1</w:t>
            </w:r>
            <w:r w:rsidRPr="006B190A">
              <w:t xml:space="preserve"> и </w:t>
            </w:r>
            <w:r w:rsidR="000D5364">
              <w:t>2022</w:t>
            </w:r>
            <w:r w:rsidRPr="006B190A">
              <w:t xml:space="preserve"> годов»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</w:t>
            </w:r>
            <w:r w:rsidR="007D6E26">
              <w:t xml:space="preserve">                                                                              </w:t>
            </w:r>
            <w:r w:rsidR="00102A10" w:rsidRPr="006B190A">
              <w:t xml:space="preserve">от </w:t>
            </w:r>
            <w:r w:rsidR="00320488">
              <w:t>30</w:t>
            </w:r>
            <w:r w:rsidR="009C474F">
              <w:t>.12.2019</w:t>
            </w:r>
            <w:r w:rsidR="00102A10" w:rsidRPr="006B190A">
              <w:t xml:space="preserve"> г. №</w:t>
            </w:r>
            <w:r w:rsidR="00320488">
              <w:t>43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D076CF" w:rsidRPr="006B190A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ОБЪЕМ БЕЗВОЗМЕЗДНЫХ ПОСТУПЛЕНИЙ НА 20</w:t>
            </w:r>
            <w:r w:rsidR="00FD2F5D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>-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ГОДЫ</w:t>
            </w: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6B190A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ГАД</w:t>
                  </w:r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A0079A" w:rsidP="000D53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FD2F5D">
                    <w:rPr>
                      <w:b/>
                      <w:bCs/>
                    </w:rPr>
                    <w:t>2</w:t>
                  </w:r>
                  <w:r w:rsidR="000D536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0D5364" w:rsidP="00D076C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9B529F" w:rsidP="003204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219</w:t>
                  </w:r>
                  <w:r w:rsidR="00320488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</w:t>
                  </w:r>
                  <w:r w:rsidR="00320488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9B529F" w:rsidP="00023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2209,707</w:t>
                  </w:r>
                </w:p>
              </w:tc>
            </w:tr>
            <w:tr w:rsidR="00863FD4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6B190A" w:rsidRDefault="00863FD4" w:rsidP="00FD2F5D">
                  <w:pPr>
                    <w:jc w:val="both"/>
                  </w:pPr>
                  <w:r w:rsidRPr="006B190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6B190A" w:rsidRDefault="009B529F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1422,521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6B190A" w:rsidRDefault="009B529F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1423,107</w:t>
                  </w:r>
                </w:p>
              </w:tc>
            </w:tr>
            <w:tr w:rsidR="009B529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r w:rsidRPr="006B190A">
                    <w:t xml:space="preserve">2 02 </w:t>
                  </w:r>
                  <w:r>
                    <w:t>15001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9B529F" w:rsidRPr="006B190A" w:rsidRDefault="009B529F" w:rsidP="00FD2F5D">
                  <w:pPr>
                    <w:jc w:val="both"/>
                  </w:pPr>
                  <w:r w:rsidRPr="006B190A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9B529F" w:rsidRDefault="009B529F" w:rsidP="009B529F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1422,521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9B529F" w:rsidRDefault="009B529F" w:rsidP="009B529F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1423,107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30</w:t>
                  </w:r>
                  <w:r w:rsidRPr="006B190A">
                    <w:rPr>
                      <w:b/>
                    </w:rPr>
                    <w:t xml:space="preserve">000 00 0000 </w:t>
                  </w:r>
                  <w:r w:rsidR="00D11B61">
                    <w:rPr>
                      <w:b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7D1340">
                  <w:pPr>
                    <w:jc w:val="both"/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9B529F" w:rsidP="003204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="00320488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>,</w:t>
                  </w:r>
                  <w:r w:rsidR="00320488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9B529F" w:rsidP="009B529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132,000</w:t>
                  </w:r>
                </w:p>
              </w:tc>
            </w:tr>
            <w:tr w:rsidR="009B529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6B190A" w:rsidRDefault="009B529F" w:rsidP="001A5B63">
                  <w:r w:rsidRPr="006B190A">
                    <w:t xml:space="preserve">2 02 </w:t>
                  </w:r>
                  <w:r>
                    <w:t>35118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B529F" w:rsidRPr="006B190A" w:rsidRDefault="009B529F" w:rsidP="00FD2F5D">
                  <w:pPr>
                    <w:jc w:val="both"/>
                  </w:pPr>
                  <w:r w:rsidRPr="006B190A"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9B529F" w:rsidRDefault="009B529F" w:rsidP="00320488">
                  <w:pPr>
                    <w:jc w:val="center"/>
                    <w:rPr>
                      <w:bCs/>
                    </w:rPr>
                  </w:pPr>
                  <w:r w:rsidRPr="009B529F">
                    <w:rPr>
                      <w:bCs/>
                    </w:rPr>
                    <w:t>12</w:t>
                  </w:r>
                  <w:r w:rsidR="00320488">
                    <w:rPr>
                      <w:bCs/>
                    </w:rPr>
                    <w:t>8</w:t>
                  </w:r>
                  <w:r w:rsidRPr="009B529F">
                    <w:rPr>
                      <w:bCs/>
                    </w:rPr>
                    <w:t>,</w:t>
                  </w:r>
                  <w:r w:rsidR="00320488">
                    <w:rPr>
                      <w:bCs/>
                    </w:rPr>
                    <w:t>5</w:t>
                  </w:r>
                  <w:r w:rsidRPr="009B529F">
                    <w:rPr>
                      <w:bCs/>
                    </w:rPr>
                    <w:t>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9B529F" w:rsidRDefault="009B529F" w:rsidP="009B529F">
                  <w:pPr>
                    <w:rPr>
                      <w:bCs/>
                    </w:rPr>
                  </w:pPr>
                  <w:r w:rsidRPr="009B529F">
                    <w:rPr>
                      <w:bCs/>
                    </w:rPr>
                    <w:t>132,000</w:t>
                  </w:r>
                </w:p>
              </w:tc>
            </w:tr>
            <w:tr w:rsidR="00FD2F5D" w:rsidRPr="006B190A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6B190A" w:rsidRDefault="00FD2F5D" w:rsidP="00FD2F5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1A3F27" w:rsidRDefault="00FD2F5D" w:rsidP="00FD2F5D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90</w:t>
                  </w:r>
                  <w:r w:rsidRPr="001A3F2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Pr="001A3F27">
                    <w:rPr>
                      <w:b/>
                    </w:rPr>
                    <w:t>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1A3F27" w:rsidRDefault="00FD2F5D" w:rsidP="00FD2F5D">
                  <w:pPr>
                    <w:jc w:val="both"/>
                    <w:rPr>
                      <w:b/>
                    </w:rPr>
                  </w:pPr>
                  <w:r w:rsidRPr="001A3F27">
                    <w:rPr>
                      <w:b/>
                    </w:rPr>
                    <w:t>Прочие безвозмездные поступления  от</w:t>
                  </w:r>
                  <w:r>
                    <w:rPr>
                      <w:b/>
                    </w:rPr>
                    <w:t xml:space="preserve"> других</w:t>
                  </w:r>
                  <w:r w:rsidRPr="001A3F27">
                    <w:rPr>
                      <w:b/>
                    </w:rPr>
                    <w:t xml:space="preserve"> бюджет</w:t>
                  </w:r>
                  <w:r>
                    <w:rPr>
                      <w:b/>
                    </w:rPr>
                    <w:t xml:space="preserve">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Pr="00144DFE" w:rsidRDefault="00144DFE" w:rsidP="00FD2F5D">
                  <w:pPr>
                    <w:jc w:val="center"/>
                    <w:rPr>
                      <w:b/>
                      <w:bCs/>
                    </w:rPr>
                  </w:pPr>
                  <w:r w:rsidRPr="00144DFE">
                    <w:rPr>
                      <w:b/>
                      <w:bCs/>
                    </w:rPr>
                    <w:t>645,900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Pr="00144DFE" w:rsidRDefault="00144DFE" w:rsidP="00FD2F5D">
                  <w:pPr>
                    <w:jc w:val="center"/>
                    <w:rPr>
                      <w:b/>
                      <w:bCs/>
                    </w:rPr>
                  </w:pPr>
                  <w:r w:rsidRPr="00144DFE">
                    <w:rPr>
                      <w:b/>
                      <w:bCs/>
                    </w:rPr>
                    <w:t>654,600</w:t>
                  </w:r>
                </w:p>
              </w:tc>
            </w:tr>
            <w:tr w:rsidR="00144DFE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44DFE" w:rsidRPr="006B190A" w:rsidRDefault="00144DFE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44DFE" w:rsidRPr="006B190A" w:rsidRDefault="00144DFE" w:rsidP="001A5B63">
                  <w:r w:rsidRPr="006B190A">
                    <w:t xml:space="preserve">2 02 </w:t>
                  </w:r>
                  <w:r>
                    <w:t>90054</w:t>
                  </w:r>
                  <w:r w:rsidRPr="006B190A">
                    <w:t xml:space="preserve"> 10 0000 </w:t>
                  </w:r>
                  <w: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4DFE" w:rsidRPr="006B190A" w:rsidRDefault="00144DFE" w:rsidP="00FD2F5D">
                  <w:pPr>
                    <w:jc w:val="both"/>
                  </w:pPr>
                  <w:r w:rsidRPr="006B190A"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DFE" w:rsidRDefault="00144DFE" w:rsidP="00992F6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645,900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4DFE" w:rsidRDefault="00144DFE" w:rsidP="00992F6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654,600</w:t>
                  </w: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7D1340" w:rsidRDefault="007D1340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0D5364">
              <w:t>2020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</w:t>
            </w:r>
            <w:r w:rsidR="000D5364">
              <w:t>1</w:t>
            </w:r>
            <w:r w:rsidR="006A3AE3" w:rsidRPr="006B190A">
              <w:t xml:space="preserve"> и </w:t>
            </w:r>
            <w:r w:rsidR="000D5364">
              <w:t>2022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320488">
              <w:t>30</w:t>
            </w:r>
            <w:r w:rsidR="009C474F">
              <w:t>.12.2019</w:t>
            </w:r>
            <w:r w:rsidRPr="006B190A">
              <w:t xml:space="preserve"> г. №</w:t>
            </w:r>
            <w:r w:rsidR="00320488">
              <w:t>4</w:t>
            </w:r>
            <w:r w:rsidR="009C474F">
              <w:t>3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A65A6E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,</w:t>
                  </w:r>
                  <w:r w:rsidR="00A65A6E">
                    <w:rPr>
                      <w:bCs/>
                    </w:rPr>
                    <w:t>000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A65A6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A65A6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236,900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0173C">
                    <w:rPr>
                      <w:bCs/>
                    </w:rPr>
                    <w:t>181,950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6D27B9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6D27B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E35DC7">
                    <w:rPr>
                      <w:bCs/>
                    </w:rPr>
                    <w:t>54,950</w:t>
                  </w: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D1340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6D27B9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7D1340" w:rsidRPr="006B190A" w:rsidRDefault="007D134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D27B9" w:rsidRPr="006B190A" w:rsidTr="000944C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Обеспечение деятельности финансовых, налоговых и </w:t>
                  </w:r>
                  <w:r w:rsidRPr="006B190A">
                    <w:rPr>
                      <w:bCs/>
                    </w:rPr>
                    <w:lastRenderedPageBreak/>
                    <w:t>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/>
                <w:p w:rsidR="006D27B9" w:rsidRPr="006B190A" w:rsidRDefault="006D27B9"/>
                <w:p w:rsidR="006D27B9" w:rsidRPr="006B190A" w:rsidRDefault="006D27B9"/>
                <w:p w:rsidR="006D27B9" w:rsidRPr="006B190A" w:rsidRDefault="006D27B9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944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6D27B9" w:rsidRPr="006B190A" w:rsidRDefault="006D27B9" w:rsidP="000944C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D1340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141788" w:rsidRDefault="007D1340" w:rsidP="007231D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32048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  <w:r w:rsidR="00320488">
                    <w:rPr>
                      <w:bCs/>
                    </w:rPr>
                    <w:t>8</w:t>
                  </w:r>
                  <w:r>
                    <w:rPr>
                      <w:bCs/>
                    </w:rPr>
                    <w:t>,</w:t>
                  </w:r>
                  <w:r w:rsidR="00320488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D27B9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6D27B9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6B190A" w:rsidRDefault="006D27B9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6B190A" w:rsidRDefault="006D27B9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Default="006D27B9" w:rsidP="006D27B9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24135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3C23E2" w:rsidRDefault="00241356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6B190A" w:rsidRDefault="0024135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6D27B9" w:rsidP="0032048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320488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,</w:t>
                  </w:r>
                  <w:r w:rsidR="00320488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89</w:t>
                  </w:r>
                </w:p>
              </w:tc>
            </w:tr>
            <w:tr w:rsidR="00320488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Pr="006B190A" w:rsidRDefault="00320488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Default="00320488" w:rsidP="00320488">
                  <w:pPr>
                    <w:jc w:val="center"/>
                  </w:pPr>
                  <w:r w:rsidRPr="00DB46AD">
                    <w:rPr>
                      <w:bCs/>
                    </w:rPr>
                    <w:t>14,789</w:t>
                  </w:r>
                </w:p>
              </w:tc>
            </w:tr>
            <w:tr w:rsidR="00320488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Pr="006B190A" w:rsidRDefault="00320488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Default="00320488" w:rsidP="00320488">
                  <w:pPr>
                    <w:jc w:val="center"/>
                  </w:pPr>
                  <w:r w:rsidRPr="00DB46AD">
                    <w:rPr>
                      <w:bCs/>
                    </w:rPr>
                    <w:t>14,789</w:t>
                  </w:r>
                </w:p>
              </w:tc>
            </w:tr>
            <w:tr w:rsidR="00320488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Pr="006B190A" w:rsidRDefault="00320488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20488" w:rsidRPr="006B190A" w:rsidRDefault="00320488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20488" w:rsidRDefault="00320488" w:rsidP="00320488">
                  <w:pPr>
                    <w:jc w:val="center"/>
                  </w:pPr>
                  <w:r w:rsidRPr="00DB46AD">
                    <w:rPr>
                      <w:bCs/>
                    </w:rPr>
                    <w:t>14,789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C03F0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3C1FF9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C03F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Default="004C03F0" w:rsidP="003C1FF9">
                  <w:pPr>
                    <w:jc w:val="both"/>
                  </w:pPr>
                  <w:r>
                    <w:t>Иные пенсии, социальные доплаты к пенсиям</w:t>
                  </w:r>
                </w:p>
                <w:p w:rsidR="004C03F0" w:rsidRPr="006B190A" w:rsidRDefault="004C03F0" w:rsidP="003C1FF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Pr="006B190A" w:rsidRDefault="004C03F0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C03F0" w:rsidRPr="006B190A" w:rsidRDefault="004C03F0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03F0" w:rsidRDefault="004C03F0" w:rsidP="004C03F0">
                  <w:pPr>
                    <w:jc w:val="center"/>
                  </w:pPr>
                  <w:r w:rsidRPr="008F6E02">
                    <w:rPr>
                      <w:bCs/>
                    </w:rPr>
                    <w:t>89,694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</w:pPr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39236C" w:rsidP="00266F1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2241,117</w:t>
                  </w:r>
                </w:p>
              </w:tc>
            </w:tr>
            <w:tr w:rsidR="00C71CF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562D2" w:rsidP="003C1FF9">
                  <w:pPr>
                    <w:jc w:val="both"/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1C14B6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362CF2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2241,117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167C9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3C1FF9">
                  <w:pPr>
                    <w:jc w:val="both"/>
                  </w:pPr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947FDD" w:rsidRDefault="0039236C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947FDD" w:rsidRDefault="0039236C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23ACC">
                    <w:rPr>
                      <w:bCs/>
                    </w:rPr>
                    <w:t>306,000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1</w:t>
                  </w:r>
                  <w:r>
                    <w:t>1</w:t>
                  </w:r>
                  <w:r w:rsidRPr="006B190A"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39236C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1</w:t>
                  </w:r>
                  <w: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39236C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214D3C">
                    <w:rPr>
                      <w:bCs/>
                    </w:rPr>
                    <w:t>92,400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39236C" w:rsidP="00817FCB">
                  <w:pPr>
                    <w:jc w:val="center"/>
                  </w:pPr>
                  <w:r>
                    <w:rPr>
                      <w:bCs/>
                    </w:rPr>
                    <w:t>473,260</w:t>
                  </w:r>
                </w:p>
              </w:tc>
            </w:tr>
            <w:tr w:rsidR="0039236C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60183">
                    <w:rPr>
                      <w:bCs/>
                    </w:rPr>
                    <w:t>473,260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60183">
                    <w:rPr>
                      <w:bCs/>
                    </w:rPr>
                    <w:t>473,260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39236C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39236C" w:rsidRPr="006B190A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54185E">
                    <w:rPr>
                      <w:bCs/>
                    </w:rPr>
                    <w:t>142,900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39236C" w:rsidP="00C4630C">
                  <w:pPr>
                    <w:jc w:val="center"/>
                  </w:pPr>
                  <w:r>
                    <w:t>28,357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39236C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39236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6E33E7">
                    <w:t>28,357</w:t>
                  </w:r>
                </w:p>
              </w:tc>
            </w:tr>
            <w:tr w:rsidR="00D1126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680C17">
                  <w:pPr>
                    <w:jc w:val="center"/>
                  </w:pPr>
                  <w:r>
                    <w:t>1</w:t>
                  </w:r>
                  <w:r w:rsidRPr="006B190A">
                    <w:t>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Default="00D11264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11264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3C23E2" w:rsidRDefault="00D11264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11264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11264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39236C" w:rsidP="00985224">
                  <w:pPr>
                    <w:jc w:val="center"/>
                  </w:pPr>
                  <w:r>
                    <w:t>6,000</w:t>
                  </w:r>
                </w:p>
              </w:tc>
            </w:tr>
            <w:tr w:rsidR="0060427F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6B190A" w:rsidRDefault="0060427F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6B190A" w:rsidRDefault="0060427F" w:rsidP="000944C0">
                  <w:pPr>
                    <w:jc w:val="both"/>
                  </w:pPr>
                  <w: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6B190A" w:rsidRDefault="0060427F" w:rsidP="000C061C">
                  <w:pPr>
                    <w:jc w:val="right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6B190A" w:rsidRDefault="0060427F" w:rsidP="00C4630C">
                  <w:pPr>
                    <w:jc w:val="center"/>
                  </w:pPr>
                </w:p>
                <w:p w:rsidR="0060427F" w:rsidRPr="006B190A" w:rsidRDefault="0060427F" w:rsidP="00E2232F">
                  <w:pPr>
                    <w:jc w:val="center"/>
                  </w:pPr>
                  <w:r>
                    <w:t>6,000</w:t>
                  </w:r>
                </w:p>
              </w:tc>
            </w:tr>
            <w:tr w:rsidR="005608C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6B190A" w:rsidRDefault="005608C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Default="0039236C" w:rsidP="0039236C">
                  <w:pPr>
                    <w:jc w:val="center"/>
                  </w:pPr>
                  <w:r>
                    <w:rPr>
                      <w:bCs/>
                    </w:rPr>
                    <w:t>177,200</w:t>
                  </w:r>
                </w:p>
              </w:tc>
            </w:tr>
            <w:tr w:rsidR="005608C8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3C23E2" w:rsidRDefault="005608C8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6B190A" w:rsidRDefault="005608C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6B190A" w:rsidRDefault="005608C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Default="0039236C" w:rsidP="005608C8">
                  <w:pPr>
                    <w:jc w:val="center"/>
                  </w:pPr>
                  <w:r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F85979">
                    <w:rPr>
                      <w:bCs/>
                    </w:rPr>
                    <w:t>175,200</w:t>
                  </w:r>
                </w:p>
              </w:tc>
            </w:tr>
            <w:tr w:rsidR="00D11264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781324" w:rsidRDefault="0039236C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6075B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D11264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781324" w:rsidRDefault="0039236C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="00D11264">
                    <w:rPr>
                      <w:bCs/>
                    </w:rPr>
                    <w:t>,000</w:t>
                  </w:r>
                </w:p>
              </w:tc>
            </w:tr>
            <w:tr w:rsidR="0039236C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3C23E2" w:rsidRDefault="0039236C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39236C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51E82">
                    <w:rPr>
                      <w:bCs/>
                    </w:rPr>
                    <w:t>15,000</w:t>
                  </w:r>
                </w:p>
              </w:tc>
            </w:tr>
            <w:tr w:rsidR="00D11264" w:rsidRPr="006B190A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3C23E2" w:rsidRDefault="00D11264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39236C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39236C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D11264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6B190A" w:rsidRDefault="00D11264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6B190A" w:rsidRDefault="00D11264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2F2FF6" w:rsidRDefault="0039236C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9236C" w:rsidRPr="006B190A" w:rsidRDefault="0039236C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39236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Pr="006B190A" w:rsidRDefault="0039236C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9236C" w:rsidRPr="006B190A" w:rsidRDefault="0039236C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9236C" w:rsidRDefault="0039236C" w:rsidP="0039236C">
                  <w:pPr>
                    <w:jc w:val="center"/>
                  </w:pPr>
                  <w:r w:rsidRPr="00451114">
                    <w:rPr>
                      <w:bCs/>
                    </w:rPr>
                    <w:t>13,000</w:t>
                  </w:r>
                </w:p>
              </w:tc>
            </w:tr>
            <w:tr w:rsidR="00D11264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39236C" w:rsidP="003204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325</w:t>
                  </w:r>
                  <w:r w:rsidR="0032048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,</w:t>
                  </w:r>
                  <w:r w:rsidR="0032048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41</w:t>
                  </w:r>
                </w:p>
              </w:tc>
            </w:tr>
            <w:tr w:rsidR="00D11264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6B190A" w:rsidRDefault="00D11264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</w:rPr>
                    <w:t>0,000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60427F" w:rsidRDefault="0060427F" w:rsidP="007D43DA">
      <w:pPr>
        <w:ind w:right="459"/>
        <w:jc w:val="right"/>
      </w:pPr>
    </w:p>
    <w:p w:rsidR="007D43DA" w:rsidRPr="006B190A" w:rsidRDefault="002B21B8" w:rsidP="007D43DA">
      <w:pPr>
        <w:ind w:right="459"/>
        <w:jc w:val="right"/>
      </w:pPr>
      <w:r>
        <w:lastRenderedPageBreak/>
        <w:t>П</w:t>
      </w:r>
      <w:r w:rsidR="007D43DA" w:rsidRPr="006B190A">
        <w:t>риложение №9</w:t>
      </w:r>
    </w:p>
    <w:p w:rsidR="007D43DA" w:rsidRPr="006B190A" w:rsidRDefault="007D43DA" w:rsidP="007D43DA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«О местном бюджете муниципального образования       </w:t>
      </w:r>
    </w:p>
    <w:p w:rsidR="007D43DA" w:rsidRPr="006B190A" w:rsidRDefault="007D43DA" w:rsidP="007D43DA">
      <w:pPr>
        <w:jc w:val="right"/>
      </w:pPr>
      <w:r w:rsidRPr="006B190A">
        <w:t xml:space="preserve"> сельское  поселение «Тугнуйское»</w:t>
      </w:r>
    </w:p>
    <w:p w:rsidR="007D43DA" w:rsidRPr="006B190A" w:rsidRDefault="007D43DA" w:rsidP="007D43DA">
      <w:pPr>
        <w:jc w:val="right"/>
      </w:pPr>
      <w:r w:rsidRPr="006B190A">
        <w:t xml:space="preserve"> на </w:t>
      </w:r>
      <w:r w:rsidR="000D5364">
        <w:t>2020</w:t>
      </w:r>
      <w:r w:rsidR="00714980">
        <w:t xml:space="preserve"> год и плановый период 20</w:t>
      </w:r>
      <w:r w:rsidR="003B6835">
        <w:t>2</w:t>
      </w:r>
      <w:r w:rsidR="000D5364">
        <w:t>1</w:t>
      </w:r>
      <w:r w:rsidRPr="006B190A">
        <w:t xml:space="preserve"> и </w:t>
      </w:r>
      <w:r w:rsidR="000D5364">
        <w:t>2022</w:t>
      </w:r>
      <w:r w:rsidRPr="006B190A">
        <w:t xml:space="preserve">  годов»</w:t>
      </w:r>
    </w:p>
    <w:p w:rsidR="007D43DA" w:rsidRPr="006B190A" w:rsidRDefault="00102A10" w:rsidP="007D43DA">
      <w:pPr>
        <w:jc w:val="right"/>
      </w:pPr>
      <w:r w:rsidRPr="006B190A">
        <w:t xml:space="preserve">от </w:t>
      </w:r>
      <w:r w:rsidR="00320488">
        <w:t>30</w:t>
      </w:r>
      <w:r w:rsidR="009C474F">
        <w:t>.12.2019</w:t>
      </w:r>
      <w:r w:rsidRPr="006B190A">
        <w:t xml:space="preserve"> г. №</w:t>
      </w:r>
      <w:r w:rsidR="00320488">
        <w:t>43</w:t>
      </w:r>
    </w:p>
    <w:p w:rsidR="007D43DA" w:rsidRPr="006B190A" w:rsidRDefault="007D43DA" w:rsidP="007D43DA">
      <w:pPr>
        <w:rPr>
          <w:b/>
          <w:bCs/>
        </w:rPr>
      </w:pPr>
    </w:p>
    <w:p w:rsidR="007D43DA" w:rsidRPr="006B190A" w:rsidRDefault="007D43DA" w:rsidP="007D43DA">
      <w:pPr>
        <w:jc w:val="center"/>
        <w:rPr>
          <w:b/>
          <w:bCs/>
        </w:rPr>
      </w:pPr>
      <w:r w:rsidRPr="006B190A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>
        <w:rPr>
          <w:b/>
          <w:bCs/>
        </w:rPr>
        <w:t>2</w:t>
      </w:r>
      <w:r w:rsidR="000D5364">
        <w:rPr>
          <w:b/>
          <w:bCs/>
        </w:rPr>
        <w:t>1</w:t>
      </w:r>
      <w:r w:rsidRPr="006B190A">
        <w:rPr>
          <w:b/>
          <w:bCs/>
        </w:rPr>
        <w:t xml:space="preserve"> и </w:t>
      </w:r>
      <w:r w:rsidR="000D5364">
        <w:rPr>
          <w:b/>
          <w:bCs/>
        </w:rPr>
        <w:t>2022</w:t>
      </w:r>
      <w:r w:rsidRPr="006B190A">
        <w:rPr>
          <w:b/>
          <w:bCs/>
        </w:rPr>
        <w:t xml:space="preserve"> годы</w:t>
      </w:r>
    </w:p>
    <w:p w:rsidR="007D43DA" w:rsidRPr="006B190A" w:rsidRDefault="007D43DA" w:rsidP="0091157E">
      <w:pPr>
        <w:jc w:val="right"/>
        <w:rPr>
          <w:b/>
          <w:bCs/>
        </w:rPr>
      </w:pPr>
      <w:r w:rsidRPr="006B190A">
        <w:rPr>
          <w:b/>
          <w:bCs/>
        </w:rPr>
        <w:t xml:space="preserve">                                                                                                                                                                     Тыс.руб.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6B190A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7D43DA" w:rsidRPr="006B190A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0D5364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3B6835">
              <w:rPr>
                <w:b/>
                <w:bCs/>
              </w:rPr>
              <w:t>2</w:t>
            </w:r>
            <w:r w:rsidR="000D5364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  <w:p w:rsidR="007D43DA" w:rsidRPr="006B190A" w:rsidRDefault="000D5364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D43DA" w:rsidRPr="006B190A">
              <w:rPr>
                <w:b/>
                <w:bCs/>
              </w:rPr>
              <w:t xml:space="preserve"> год</w:t>
            </w:r>
          </w:p>
        </w:tc>
      </w:tr>
      <w:tr w:rsidR="007D43DA" w:rsidRPr="006B190A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  <w:r w:rsidRPr="006B190A">
              <w:rPr>
                <w:b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7D43DA" w:rsidRPr="006B190A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A63679">
            <w:pPr>
              <w:jc w:val="both"/>
            </w:pPr>
            <w:r w:rsidRPr="0091157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  <w:r w:rsidRPr="0091157E"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91157E">
              <w:rPr>
                <w:bCs/>
              </w:rPr>
              <w:lastRenderedPageBreak/>
              <w:t>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lastRenderedPageBreak/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236,900</w:t>
            </w:r>
          </w:p>
        </w:tc>
      </w:tr>
      <w:tr w:rsidR="00587685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BB567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181.950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98726C">
              <w:rPr>
                <w:bCs/>
              </w:rPr>
              <w:t>181,950</w:t>
            </w:r>
          </w:p>
        </w:tc>
      </w:tr>
      <w:tr w:rsidR="00587685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0427F" w:rsidP="00BB5672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91157E" w:rsidRDefault="0060427F" w:rsidP="000944C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A63679">
            <w:pPr>
              <w:shd w:val="clear" w:color="auto" w:fill="FFFFFF"/>
              <w:jc w:val="both"/>
            </w:pPr>
            <w:r w:rsidRPr="00F30E21"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3C1FF9">
            <w:pPr>
              <w:shd w:val="clear" w:color="auto" w:fill="FFFFFF"/>
              <w:jc w:val="center"/>
            </w:pPr>
            <w:r w:rsidRPr="00F30E21"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A63679">
            <w:pPr>
              <w:shd w:val="clear" w:color="auto" w:fill="FFFFFF"/>
              <w:jc w:val="both"/>
            </w:pPr>
            <w:r w:rsidRPr="00F30E21"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F30E21" w:rsidRDefault="0060427F" w:rsidP="003C1FF9">
            <w:pPr>
              <w:shd w:val="clear" w:color="auto" w:fill="FFFFFF"/>
              <w:jc w:val="center"/>
            </w:pPr>
            <w:r w:rsidRPr="00F30E21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7D1340" w:rsidRDefault="0060427F" w:rsidP="00A63679">
            <w:pPr>
              <w:shd w:val="clear" w:color="auto" w:fill="FFFFFF"/>
              <w:jc w:val="both"/>
            </w:pPr>
            <w:r w:rsidRPr="007D1340"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60427F" w:rsidRPr="006B190A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6B190A" w:rsidRDefault="0060427F" w:rsidP="003C1FF9"/>
          <w:p w:rsidR="0060427F" w:rsidRPr="006B190A" w:rsidRDefault="0060427F" w:rsidP="003C1FF9"/>
          <w:p w:rsidR="0060427F" w:rsidRPr="006B190A" w:rsidRDefault="0060427F" w:rsidP="003C1FF9"/>
          <w:p w:rsidR="0060427F" w:rsidRPr="006B190A" w:rsidRDefault="0060427F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6B190A" w:rsidRDefault="0060427F" w:rsidP="00BB5672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Default="0060427F" w:rsidP="0060427F">
            <w:pPr>
              <w:jc w:val="center"/>
            </w:pPr>
            <w:r w:rsidRPr="0060196C">
              <w:rPr>
                <w:bCs/>
              </w:rPr>
              <w:t>16,630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320488" w:rsidP="00BB5672">
            <w:pPr>
              <w:jc w:val="center"/>
              <w:rPr>
                <w:bCs/>
              </w:rPr>
            </w:pPr>
            <w:r>
              <w:rPr>
                <w:bCs/>
              </w:rPr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772F9D">
            <w:pPr>
              <w:jc w:val="center"/>
              <w:rPr>
                <w:bCs/>
              </w:rPr>
            </w:pPr>
            <w:r>
              <w:rPr>
                <w:bCs/>
              </w:rPr>
              <w:t>132,000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A35B4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35B49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0944C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587685" w:rsidRPr="006B190A" w:rsidTr="00F30E2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320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0488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320488">
              <w:rPr>
                <w:bCs/>
              </w:rPr>
              <w:t>7</w:t>
            </w: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320488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Pr="006B190A" w:rsidRDefault="00320488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320488">
            <w:pPr>
              <w:jc w:val="center"/>
            </w:pPr>
            <w:r w:rsidRPr="00B824E1">
              <w:rPr>
                <w:bCs/>
              </w:rPr>
              <w:t>14,789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320488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Pr="006B190A" w:rsidRDefault="00320488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320488">
            <w:pPr>
              <w:jc w:val="center"/>
            </w:pPr>
            <w:r w:rsidRPr="00B824E1">
              <w:rPr>
                <w:bCs/>
              </w:rPr>
              <w:t>14,789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320488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Pr="006B190A" w:rsidRDefault="00320488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0488" w:rsidRPr="006B190A" w:rsidRDefault="00320488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320488">
            <w:pPr>
              <w:jc w:val="center"/>
            </w:pPr>
            <w:r w:rsidRPr="00B824E1">
              <w:rPr>
                <w:bCs/>
              </w:rPr>
              <w:t>14,789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0488" w:rsidRDefault="00320488" w:rsidP="00A35B49">
            <w:pPr>
              <w:jc w:val="center"/>
            </w:pPr>
            <w:r w:rsidRPr="00B84D5E">
              <w:rPr>
                <w:bCs/>
              </w:rPr>
              <w:t>18,289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A63679">
            <w:pPr>
              <w:jc w:val="both"/>
              <w:rPr>
                <w:bCs/>
              </w:rPr>
            </w:pPr>
            <w:r w:rsidRPr="0091157E"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91157E" w:rsidRDefault="00A35B49" w:rsidP="00BB5672">
            <w:r w:rsidRPr="0091157E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91157E" w:rsidRDefault="00A35B49" w:rsidP="00BB5672">
            <w:pPr>
              <w:jc w:val="center"/>
              <w:rPr>
                <w:bCs/>
              </w:rPr>
            </w:pPr>
            <w:r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8C66FB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CC1DF6">
              <w:rPr>
                <w:bCs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A35B49" w:rsidRPr="006B190A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A63679">
            <w:pPr>
              <w:jc w:val="both"/>
              <w:rPr>
                <w:bCs/>
              </w:rPr>
            </w:pPr>
            <w:r w:rsidRPr="006B190A"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6B190A" w:rsidRDefault="00A35B49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6B190A" w:rsidRDefault="00A35B49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Default="00A35B49" w:rsidP="00A35B49">
            <w:pPr>
              <w:jc w:val="center"/>
            </w:pPr>
            <w:r w:rsidRPr="00641C88">
              <w:rPr>
                <w:bCs/>
              </w:rPr>
              <w:t>89,694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BB567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2173.637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CC6175" w:rsidRDefault="00CC6175" w:rsidP="007C67A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2115.883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/>
                <w:bCs/>
              </w:rPr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CC6175" w:rsidP="003C1F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2173.637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CC6175" w:rsidP="003C1F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2115.883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A63679">
            <w:pPr>
              <w:jc w:val="both"/>
            </w:pPr>
            <w:r w:rsidRPr="00CB53E0"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CC6175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A63679">
            <w:pPr>
              <w:jc w:val="both"/>
            </w:pPr>
            <w:r w:rsidRPr="00947FDD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947FDD" w:rsidRDefault="00CC6175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47FDD" w:rsidRDefault="00CC6175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732CE2"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Default="00CC6175" w:rsidP="00CC6175">
            <w:pPr>
              <w:jc w:val="center"/>
            </w:pPr>
            <w:r w:rsidRPr="00ED1EFB">
              <w:rPr>
                <w:bCs/>
              </w:rPr>
              <w:t>306,000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</w:t>
            </w:r>
            <w:r w:rsidRPr="006B190A"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1</w:t>
            </w:r>
            <w:r>
              <w:t>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CC6175" w:rsidRPr="006B190A" w:rsidTr="000944C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0037F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7C08AC">
            <w:pPr>
              <w:jc w:val="center"/>
            </w:pPr>
            <w:r w:rsidRPr="006B190A">
              <w:t>12</w:t>
            </w:r>
            <w:r w:rsidR="007C08AC"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CC6175" w:rsidP="00787E9C">
            <w:pPr>
              <w:jc w:val="center"/>
              <w:rPr>
                <w:bCs/>
              </w:rPr>
            </w:pPr>
            <w:r>
              <w:rPr>
                <w:bCs/>
              </w:rPr>
              <w:t>616,160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CC6175" w:rsidP="00787E9C">
            <w:pPr>
              <w:jc w:val="center"/>
              <w:rPr>
                <w:bCs/>
              </w:rPr>
            </w:pPr>
            <w:r>
              <w:rPr>
                <w:bCs/>
              </w:rPr>
              <w:t>616,160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CC6175" w:rsidP="003C1FF9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CC6175" w:rsidRPr="006B190A" w:rsidTr="003C1FF9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CC6175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473,260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CC6175" w:rsidP="00BB5672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CC6175" w:rsidP="00E44B4D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CC6175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91157E" w:rsidRDefault="00CC6175" w:rsidP="000944C0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CC6175" w:rsidP="00BB5672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CC6175" w:rsidP="00E44B4D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CC617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175" w:rsidRPr="006B190A" w:rsidRDefault="00CC6175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175" w:rsidRPr="006B190A" w:rsidRDefault="00CC6175" w:rsidP="000944C0">
            <w:pPr>
              <w:jc w:val="center"/>
            </w:pPr>
            <w:r>
              <w:t>28,357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</w:pPr>
            <w: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</w:pPr>
            <w:r>
              <w:t>6,000</w:t>
            </w:r>
          </w:p>
        </w:tc>
      </w:tr>
      <w:tr w:rsidR="00442B2B" w:rsidRPr="006B190A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442B2B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42B2B" w:rsidRPr="006B190A" w:rsidRDefault="00442B2B" w:rsidP="00A63679">
            <w:pPr>
              <w:jc w:val="both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BB5672">
            <w:pPr>
              <w:jc w:val="right"/>
            </w:pPr>
            <w: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0944C0">
            <w:pPr>
              <w:jc w:val="center"/>
            </w:pPr>
            <w: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0944C0">
            <w:pPr>
              <w:jc w:val="center"/>
            </w:pPr>
            <w:r>
              <w:t>6,000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442B2B" w:rsidP="00BB5672">
            <w:pPr>
              <w:jc w:val="center"/>
            </w:pPr>
            <w:r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442B2B" w:rsidP="00E44B4D">
            <w:pPr>
              <w:jc w:val="center"/>
            </w:pPr>
            <w:r>
              <w:t>177,200</w:t>
            </w:r>
          </w:p>
        </w:tc>
      </w:tr>
      <w:tr w:rsidR="00E44B4D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A04157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442B2B" w:rsidP="001D7DA2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442B2B" w:rsidP="001D7DA2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0944C0">
            <w:pPr>
              <w:jc w:val="center"/>
            </w:pPr>
            <w:r>
              <w:rPr>
                <w:bCs/>
              </w:rPr>
              <w:t>175,200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 xml:space="preserve">Уплата </w:t>
            </w:r>
            <w:r>
              <w:t>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center"/>
            </w:pPr>
            <w:r w:rsidRPr="006B190A">
              <w:t>85</w:t>
            </w:r>
            <w: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442B2B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6B190A" w:rsidRDefault="00442B2B" w:rsidP="003C1FF9">
            <w:pPr>
              <w:jc w:val="right"/>
            </w:pPr>
            <w: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10371E">
              <w:rPr>
                <w:bCs/>
              </w:rPr>
              <w:t>2,000</w:t>
            </w:r>
          </w:p>
        </w:tc>
      </w:tr>
      <w:tr w:rsidR="00AE1F06" w:rsidRPr="006B190A" w:rsidTr="00AE1F0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3C1FF9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AE1F06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442B2B" w:rsidRPr="006B190A" w:rsidTr="00AE1F06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15,000</w:t>
            </w:r>
          </w:p>
        </w:tc>
      </w:tr>
      <w:tr w:rsidR="00AE1F06" w:rsidRPr="006B190A" w:rsidTr="00A63679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442B2B" w:rsidP="003C1FF9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918,52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Default="00442B2B" w:rsidP="000944C0">
            <w:pPr>
              <w:jc w:val="center"/>
              <w:rPr>
                <w:bCs/>
              </w:rPr>
            </w:pPr>
            <w:r>
              <w:rPr>
                <w:bCs/>
              </w:rPr>
              <w:t>860,766</w:t>
            </w:r>
          </w:p>
        </w:tc>
      </w:tr>
      <w:tr w:rsidR="00442B2B" w:rsidRPr="006B190A" w:rsidTr="000944C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91157E" w:rsidRDefault="00442B2B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91157E" w:rsidRDefault="00442B2B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42B2B" w:rsidRPr="0091157E" w:rsidRDefault="00442B2B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91157E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442B2B" w:rsidRPr="006B190A" w:rsidTr="000944C0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Pr="006B190A" w:rsidRDefault="00442B2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B2B" w:rsidRPr="006B190A" w:rsidRDefault="00442B2B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2B2B" w:rsidRDefault="00442B2B" w:rsidP="00442B2B">
            <w:pPr>
              <w:jc w:val="center"/>
            </w:pPr>
            <w:r w:rsidRPr="00513F2F">
              <w:rPr>
                <w:bCs/>
              </w:rPr>
              <w:t>13,000</w:t>
            </w:r>
          </w:p>
        </w:tc>
      </w:tr>
      <w:tr w:rsidR="00587685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442B2B" w:rsidP="000239CE">
            <w:pPr>
              <w:jc w:val="center"/>
              <w:rPr>
                <w:bCs/>
              </w:rPr>
            </w:pPr>
            <w:r>
              <w:rPr>
                <w:bCs/>
              </w:rPr>
              <w:t>158,000</w:t>
            </w:r>
          </w:p>
        </w:tc>
      </w:tr>
      <w:tr w:rsidR="006E77FF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442B2B" w:rsidP="00A2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  <w:r w:rsidR="00A259A3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A259A3">
              <w:rPr>
                <w:b/>
                <w:bCs/>
              </w:rPr>
              <w:t>8</w:t>
            </w: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442B2B" w:rsidP="009600A5">
            <w:pPr>
              <w:jc w:val="center"/>
              <w:rPr>
                <w:b/>
              </w:rPr>
            </w:pPr>
            <w:r>
              <w:rPr>
                <w:b/>
              </w:rPr>
              <w:t>3292,107</w:t>
            </w:r>
          </w:p>
        </w:tc>
      </w:tr>
      <w:tr w:rsidR="006E77FF" w:rsidRPr="006B190A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6E77FF" w:rsidP="00BB5672">
            <w:pPr>
              <w:jc w:val="center"/>
              <w:rPr>
                <w:b/>
              </w:rPr>
            </w:pPr>
          </w:p>
          <w:p w:rsidR="006E77FF" w:rsidRPr="006B190A" w:rsidRDefault="006E77FF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  <w:p w:rsidR="006E77FF" w:rsidRPr="006B190A" w:rsidRDefault="006E77FF" w:rsidP="00BB5672">
            <w:pPr>
              <w:jc w:val="center"/>
              <w:rPr>
                <w:b/>
              </w:rPr>
            </w:pPr>
          </w:p>
        </w:tc>
      </w:tr>
    </w:tbl>
    <w:p w:rsidR="00464C6A" w:rsidRPr="006B190A" w:rsidRDefault="00464C6A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515771" w:rsidRDefault="00515771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0D5364">
        <w:t>2020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</w:t>
      </w:r>
      <w:r w:rsidR="000D5364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A259A3">
        <w:t>30</w:t>
      </w:r>
      <w:r w:rsidR="009C474F">
        <w:t>.12.2019</w:t>
      </w:r>
      <w:r w:rsidRPr="006B190A">
        <w:t xml:space="preserve"> г. №</w:t>
      </w:r>
      <w:r w:rsidR="00A259A3">
        <w:t>43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0D5364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515771" w:rsidP="00A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021563"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</w:p>
        </w:tc>
      </w:tr>
      <w:tr w:rsidR="00144DFE" w:rsidRPr="006B190A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91157E" w:rsidRDefault="00144DFE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6B190A" w:rsidRDefault="00144DF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144DFE" w:rsidRPr="006B190A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144DFE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44DFE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44DFE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7B0434" w:rsidRPr="006B190A" w:rsidTr="009B529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4F06B6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144DFE" w:rsidP="007B0434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 xml:space="preserve">Руководство и управление в сфере установленных функций  органов </w:t>
            </w:r>
            <w:r w:rsidRPr="006B190A"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4F06B6"/>
          <w:p w:rsidR="00144DFE" w:rsidRPr="006B190A" w:rsidRDefault="00144DFE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7B0434" w:rsidP="00272785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/>
          <w:p w:rsidR="007B0434" w:rsidRPr="006B190A" w:rsidRDefault="007B0434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7B0434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6B190A" w:rsidRDefault="007B04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91157E" w:rsidRDefault="007B043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6B190A" w:rsidRDefault="007B0434" w:rsidP="00305E2E"/>
          <w:p w:rsidR="007B0434" w:rsidRPr="006B190A" w:rsidRDefault="007B0434" w:rsidP="00305E2E"/>
          <w:p w:rsidR="007B0434" w:rsidRPr="006B190A" w:rsidRDefault="007B0434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6B190A" w:rsidRDefault="007B04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Default="007B0434" w:rsidP="007B0434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7B0434" w:rsidP="00272785">
            <w:pPr>
              <w:jc w:val="center"/>
            </w:pPr>
            <w:r>
              <w:rPr>
                <w:bCs/>
              </w:rPr>
              <w:t>16,630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AF3D84" w:rsidP="00305E2E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05E2E"/>
          <w:p w:rsidR="00AF3D84" w:rsidRPr="006B190A" w:rsidRDefault="00AF3D84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AF3D84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144DFE" w:rsidP="00604140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44DFE" w:rsidP="00037C7D">
            <w:pPr>
              <w:jc w:val="center"/>
            </w:pPr>
            <w:r>
              <w:rPr>
                <w:bCs/>
              </w:rPr>
              <w:t>473,680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44DFE" w:rsidP="00037C7D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144DFE" w:rsidP="00FA0B34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144DFE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6B190A" w:rsidRDefault="00144DF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/>
          <w:p w:rsidR="00144DFE" w:rsidRPr="006B190A" w:rsidRDefault="00144DF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144DFE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6B190A" w:rsidRDefault="00144D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2F6722" w:rsidRDefault="00144DF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6B190A" w:rsidRDefault="00144DF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6B190A" w:rsidRDefault="00144DFE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Default="00144DFE" w:rsidP="00144DFE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144DFE" w:rsidP="00A259A3">
            <w:pPr>
              <w:jc w:val="center"/>
            </w:pPr>
            <w:r>
              <w:t>12</w:t>
            </w:r>
            <w:r w:rsidR="00A259A3">
              <w:t>7</w:t>
            </w:r>
            <w:r>
              <w:t>,</w:t>
            </w:r>
            <w:r w:rsidR="00A259A3">
              <w:t>8</w:t>
            </w:r>
            <w:r>
              <w:t>00</w:t>
            </w:r>
          </w:p>
        </w:tc>
      </w:tr>
      <w:tr w:rsidR="00A259A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91157E" w:rsidRDefault="00A259A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015974">
              <w:t>127,800</w:t>
            </w:r>
          </w:p>
        </w:tc>
      </w:tr>
      <w:tr w:rsidR="00A259A3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305E2E"/>
          <w:p w:rsidR="00A259A3" w:rsidRPr="006B190A" w:rsidRDefault="00A259A3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015974">
              <w:t>127,800</w:t>
            </w:r>
          </w:p>
        </w:tc>
      </w:tr>
      <w:tr w:rsidR="00A259A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305E2E"/>
          <w:p w:rsidR="00A259A3" w:rsidRPr="006B190A" w:rsidRDefault="00A259A3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015974">
              <w:t>127,800</w:t>
            </w:r>
          </w:p>
        </w:tc>
      </w:tr>
      <w:tr w:rsidR="00A259A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305E2E"/>
          <w:p w:rsidR="00A259A3" w:rsidRPr="006B190A" w:rsidRDefault="00A259A3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015974">
              <w:t>127,800</w:t>
            </w:r>
          </w:p>
        </w:tc>
      </w:tr>
      <w:tr w:rsidR="00A259A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305E2E"/>
          <w:p w:rsidR="00A259A3" w:rsidRPr="006B190A" w:rsidRDefault="00A259A3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015974">
              <w:t>127,800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305E2E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D47AD0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144DFE" w:rsidP="00A259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59A3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A259A3">
              <w:rPr>
                <w:bCs/>
              </w:rPr>
              <w:t>0</w:t>
            </w:r>
            <w:r>
              <w:rPr>
                <w:bCs/>
              </w:rPr>
              <w:t>89</w:t>
            </w:r>
          </w:p>
        </w:tc>
      </w:tr>
      <w:tr w:rsidR="00A259A3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A3" w:rsidRPr="006B190A" w:rsidRDefault="00A259A3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0A2B42"/>
          <w:p w:rsidR="00A259A3" w:rsidRPr="006B190A" w:rsidRDefault="00A259A3" w:rsidP="000A2B42"/>
          <w:p w:rsidR="00A259A3" w:rsidRPr="006B190A" w:rsidRDefault="00A259A3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5C2E4E">
              <w:rPr>
                <w:bCs/>
              </w:rPr>
              <w:t>14,089</w:t>
            </w:r>
          </w:p>
        </w:tc>
      </w:tr>
      <w:tr w:rsidR="00A259A3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2F6722" w:rsidRDefault="00A259A3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0A2B42"/>
          <w:p w:rsidR="00A259A3" w:rsidRPr="006B190A" w:rsidRDefault="00A259A3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5C2E4E">
              <w:rPr>
                <w:bCs/>
              </w:rPr>
              <w:t>14,089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144DFE" w:rsidP="00A577F7">
            <w:pPr>
              <w:jc w:val="center"/>
            </w:pPr>
            <w:r>
              <w:t>6,000</w:t>
            </w:r>
          </w:p>
        </w:tc>
      </w:tr>
      <w:tr w:rsidR="0060134E" w:rsidRPr="006B190A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center"/>
            </w:pPr>
            <w:r w:rsidRPr="006B190A">
              <w:t>2</w:t>
            </w:r>
            <w: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60134E" w:rsidRPr="006B190A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60134E">
            <w:pPr>
              <w:jc w:val="center"/>
            </w:pPr>
            <w:r w:rsidRPr="006B190A">
              <w:t>24</w:t>
            </w: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1F36D6">
              <w:t>6,000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60134E" w:rsidP="00D247C8">
            <w:pPr>
              <w:jc w:val="center"/>
            </w:pPr>
            <w:r>
              <w:t>192,200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91157E" w:rsidRDefault="0060134E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6A2F46">
              <w:t>177,200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0A2B42"/>
          <w:p w:rsidR="0060134E" w:rsidRPr="006B190A" w:rsidRDefault="0060134E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>
              <w:t>175</w:t>
            </w:r>
            <w:r w:rsidRPr="0033219F">
              <w:t>,200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60134E" w:rsidP="003E717F">
            <w:pPr>
              <w:jc w:val="center"/>
            </w:pPr>
            <w:r>
              <w:t>2,000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B3E9D">
              <w:t>2,000</w:t>
            </w:r>
          </w:p>
        </w:tc>
      </w:tr>
      <w:tr w:rsidR="0060134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B3E9D">
              <w:t>2,000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60134E" w:rsidP="00BB5672">
            <w:pPr>
              <w:jc w:val="center"/>
            </w:pPr>
            <w:r>
              <w:t>15</w:t>
            </w:r>
            <w:r w:rsidR="00046836">
              <w:t>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60134E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852FCD">
              <w:t>15,000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60134E" w:rsidP="00305E2E">
            <w:pPr>
              <w:jc w:val="center"/>
            </w:pPr>
            <w:r>
              <w:t>999,000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60134E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05E2E"/>
          <w:p w:rsidR="0060134E" w:rsidRPr="006B190A" w:rsidRDefault="0060134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9828EA">
              <w:t>999,000</w:t>
            </w:r>
          </w:p>
        </w:tc>
      </w:tr>
      <w:tr w:rsidR="00046836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60134E" w:rsidP="00046836">
            <w:pPr>
              <w:jc w:val="center"/>
            </w:pPr>
            <w:r>
              <w:t>999,000</w:t>
            </w:r>
          </w:p>
        </w:tc>
      </w:tr>
      <w:tr w:rsidR="00D247C8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BE4CFB"/>
          <w:p w:rsidR="00D247C8" w:rsidRPr="006B190A" w:rsidRDefault="00D247C8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60134E" w:rsidP="00D247C8">
            <w:pPr>
              <w:jc w:val="center"/>
            </w:pPr>
            <w:r>
              <w:t>986,000</w:t>
            </w:r>
          </w:p>
        </w:tc>
      </w:tr>
      <w:tr w:rsidR="006013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6B190A" w:rsidRDefault="0060134E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BE4CFB"/>
          <w:p w:rsidR="0060134E" w:rsidRPr="006B190A" w:rsidRDefault="0060134E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24EC7">
              <w:t>986,000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2F6722" w:rsidRDefault="0060134E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BE4CFB"/>
          <w:p w:rsidR="0060134E" w:rsidRPr="006B190A" w:rsidRDefault="0060134E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724EC7">
              <w:t>986,000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91157E" w:rsidRDefault="00B7767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60134E" w:rsidP="00B7767D">
            <w:pPr>
              <w:jc w:val="center"/>
            </w:pPr>
            <w:r>
              <w:t>13,000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D12BB0">
              <w:t>13,000</w:t>
            </w:r>
          </w:p>
        </w:tc>
      </w:tr>
      <w:tr w:rsidR="0060134E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6B190A" w:rsidRDefault="006013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6B190A" w:rsidRDefault="0060134E" w:rsidP="003E717F"/>
          <w:p w:rsidR="0060134E" w:rsidRPr="006B190A" w:rsidRDefault="0060134E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6B190A" w:rsidRDefault="0060134E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Default="0060134E" w:rsidP="0060134E">
            <w:pPr>
              <w:jc w:val="center"/>
            </w:pPr>
            <w:r w:rsidRPr="00D12BB0">
              <w:t>13,000</w:t>
            </w:r>
          </w:p>
        </w:tc>
      </w:tr>
      <w:tr w:rsidR="00D247C8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046836" w:rsidP="00305E2E">
            <w:pPr>
              <w:jc w:val="center"/>
            </w:pPr>
            <w:r>
              <w:t>89,694</w:t>
            </w:r>
          </w:p>
        </w:tc>
      </w:tr>
      <w:tr w:rsidR="00046836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36" w:rsidRPr="006B190A" w:rsidRDefault="00046836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E22570" w:rsidRDefault="00046836" w:rsidP="00842E95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305E2E"/>
          <w:p w:rsidR="00046836" w:rsidRPr="006B190A" w:rsidRDefault="00046836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E22570" w:rsidRDefault="00046836" w:rsidP="00842E95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842E95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842E95"/>
          <w:p w:rsidR="00046836" w:rsidRPr="006B190A" w:rsidRDefault="00046836" w:rsidP="00842E95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046836" w:rsidRPr="006B190A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36" w:rsidRPr="006B190A" w:rsidRDefault="00046836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1C14B6" w:rsidRDefault="00046836" w:rsidP="00842E95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Pr="006B190A" w:rsidRDefault="00046836" w:rsidP="0092568A"/>
          <w:p w:rsidR="00046836" w:rsidRPr="006B190A" w:rsidRDefault="00046836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36" w:rsidRPr="006B190A" w:rsidRDefault="00046836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36" w:rsidRDefault="00046836" w:rsidP="00046836">
            <w:pPr>
              <w:jc w:val="center"/>
            </w:pPr>
            <w:r w:rsidRPr="00E76F46">
              <w:t>89,694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60134E" w:rsidP="00A259A3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  <w:r w:rsidR="00A259A3">
              <w:rPr>
                <w:b/>
              </w:rPr>
              <w:t>5</w:t>
            </w:r>
            <w:r>
              <w:rPr>
                <w:b/>
              </w:rPr>
              <w:t>,</w:t>
            </w:r>
            <w:r w:rsidR="00A259A3">
              <w:rPr>
                <w:b/>
              </w:rPr>
              <w:t>1</w:t>
            </w:r>
            <w:r>
              <w:rPr>
                <w:b/>
              </w:rPr>
              <w:t>41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60134E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AF3D84" w:rsidRDefault="00AF3D84" w:rsidP="00BB5672">
      <w:pPr>
        <w:jc w:val="right"/>
      </w:pPr>
    </w:p>
    <w:p w:rsidR="00D73273" w:rsidRDefault="00D73273" w:rsidP="00BB5672">
      <w:pPr>
        <w:jc w:val="right"/>
      </w:pPr>
    </w:p>
    <w:p w:rsidR="00BB5672" w:rsidRPr="006B190A" w:rsidRDefault="00D247C8" w:rsidP="00BB5672">
      <w:pPr>
        <w:jc w:val="right"/>
      </w:pPr>
      <w:r>
        <w:lastRenderedPageBreak/>
        <w:t>П</w:t>
      </w:r>
      <w:r w:rsidR="00BB5672" w:rsidRPr="006B190A">
        <w:t>риложение №11</w:t>
      </w:r>
    </w:p>
    <w:p w:rsidR="00BB5672" w:rsidRPr="006B190A" w:rsidRDefault="00BB5672" w:rsidP="00BB5672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6B190A" w:rsidRDefault="00BB5672" w:rsidP="00BB5672">
      <w:pPr>
        <w:jc w:val="center"/>
      </w:pPr>
      <w:r w:rsidRPr="006B190A">
        <w:t xml:space="preserve">                                                                         на </w:t>
      </w:r>
      <w:r w:rsidR="000D5364">
        <w:t>2020</w:t>
      </w:r>
      <w:r w:rsidRPr="006B190A">
        <w:t xml:space="preserve"> год и плановый период 20</w:t>
      </w:r>
      <w:r w:rsidR="00E071FA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p w:rsidR="00BB5672" w:rsidRPr="006B190A" w:rsidRDefault="00BB5672" w:rsidP="009B5254">
      <w:r w:rsidRPr="006B190A">
        <w:t xml:space="preserve">                                                                                                                           </w:t>
      </w:r>
      <w:r w:rsidR="009B5254" w:rsidRPr="006B190A">
        <w:t xml:space="preserve">от </w:t>
      </w:r>
      <w:r w:rsidR="00A259A3">
        <w:t>30</w:t>
      </w:r>
      <w:r w:rsidR="009C474F">
        <w:t>.12.2019</w:t>
      </w:r>
      <w:r w:rsidR="009B5254" w:rsidRPr="006B190A">
        <w:t xml:space="preserve"> г.№</w:t>
      </w:r>
      <w:r w:rsidR="00A259A3">
        <w:t>43</w:t>
      </w:r>
    </w:p>
    <w:tbl>
      <w:tblPr>
        <w:tblW w:w="12164" w:type="dxa"/>
        <w:tblInd w:w="-432" w:type="dxa"/>
        <w:tblLayout w:type="fixed"/>
        <w:tblLook w:val="000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6B190A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6C7AE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Ведомственная структура расходов местного бюджета на 20</w:t>
            </w:r>
            <w:r w:rsidR="003B6835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="00446264" w:rsidRPr="006B190A">
              <w:rPr>
                <w:b/>
                <w:bCs/>
              </w:rPr>
              <w:t xml:space="preserve"> и 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</w:t>
            </w:r>
            <w:r w:rsidR="00446264" w:rsidRPr="006B190A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446264" w:rsidP="00446264">
            <w:pPr>
              <w:ind w:right="-108"/>
              <w:jc w:val="right"/>
            </w:pPr>
            <w:proofErr w:type="spellStart"/>
            <w:r w:rsidRPr="006B190A">
              <w:t>Тыс.руб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right"/>
            </w:pPr>
          </w:p>
        </w:tc>
      </w:tr>
      <w:tr w:rsidR="00AB697C" w:rsidRPr="006B190A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B5672" w:rsidRPr="006B190A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AB697C" w:rsidP="006C7AE3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E071FA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6B190A" w:rsidRDefault="00AB697C" w:rsidP="00BB5672">
            <w:pPr>
              <w:rPr>
                <w:b/>
                <w:bCs/>
              </w:rPr>
            </w:pPr>
          </w:p>
          <w:p w:rsidR="00BB5672" w:rsidRPr="006B190A" w:rsidRDefault="000D5364" w:rsidP="00BB5672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AB697C" w:rsidRPr="006B190A">
              <w:rPr>
                <w:b/>
                <w:bCs/>
              </w:rPr>
              <w:t xml:space="preserve"> год</w:t>
            </w: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r w:rsidRPr="006B190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515771" w:rsidP="00992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AF3D84"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515771" w:rsidP="00992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1840,447</w:t>
            </w:r>
            <w:r w:rsidR="00AF3D84" w:rsidRPr="006B190A">
              <w:rPr>
                <w:b/>
                <w:bCs/>
              </w:rPr>
              <w:t> </w:t>
            </w:r>
          </w:p>
        </w:tc>
      </w:tr>
      <w:tr w:rsidR="00AF3D84" w:rsidRPr="006B190A" w:rsidTr="00E66E1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</w:p>
        </w:tc>
      </w:tr>
      <w:tr w:rsidR="00AF3D84" w:rsidRPr="006B190A" w:rsidTr="00992F6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7E3CA8">
              <w:rPr>
                <w:bCs/>
              </w:rPr>
              <w:t>543,000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AF3D84" w:rsidRPr="006B190A" w:rsidTr="00992F69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6B66E1">
              <w:rPr>
                <w:bCs/>
              </w:rPr>
              <w:t>236,900</w:t>
            </w:r>
          </w:p>
        </w:tc>
      </w:tr>
      <w:tr w:rsidR="00AF3D84" w:rsidRPr="006B190A" w:rsidTr="00992F69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181,950</w:t>
            </w:r>
          </w:p>
        </w:tc>
      </w:tr>
      <w:tr w:rsidR="00AF3D84" w:rsidRPr="006B190A" w:rsidTr="00992F69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7224B2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54,950</w:t>
            </w:r>
          </w:p>
        </w:tc>
      </w:tr>
      <w:tr w:rsidR="00AF3D84" w:rsidRPr="006B190A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F3D84" w:rsidRPr="0091157E" w:rsidRDefault="00AF3D84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6B190A">
              <w:rPr>
                <w:bCs/>
              </w:rPr>
              <w:t>соответсвии</w:t>
            </w:r>
            <w:proofErr w:type="spellEnd"/>
            <w:r w:rsidRPr="006B190A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91157E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266B86">
              <w:rPr>
                <w:bCs/>
              </w:rPr>
              <w:t>1043,917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E717F"/>
          <w:p w:rsidR="00AF3D84" w:rsidRPr="006B190A" w:rsidRDefault="00AF3D84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306,000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3C1FF9" w:rsidRDefault="00AF3D84" w:rsidP="00A63679">
            <w:pPr>
              <w:shd w:val="clear" w:color="auto" w:fill="FFFFFF"/>
              <w:jc w:val="both"/>
            </w:pPr>
            <w:r w:rsidRPr="003C1FF9"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3E717F"/>
          <w:p w:rsidR="00AF3D84" w:rsidRPr="006B190A" w:rsidRDefault="00AF3D84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3E717F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131AB7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92,400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473,680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Pr="006B190A" w:rsidRDefault="00AF3D84" w:rsidP="00992F69">
            <w:pPr>
              <w:jc w:val="center"/>
            </w:pPr>
            <w:r>
              <w:rPr>
                <w:bCs/>
              </w:rPr>
              <w:t>473,680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142,900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28,357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2F6722" w:rsidRDefault="00AF3D84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 w:rsidRPr="00E7735D">
              <w:rPr>
                <w:bCs/>
              </w:rPr>
              <w:t>28,357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91157E" w:rsidRDefault="00AF3D84" w:rsidP="00BB5672"/>
          <w:p w:rsidR="00AF3D84" w:rsidRPr="0091157E" w:rsidRDefault="00AF3D8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91157E" w:rsidRDefault="00AF3D8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84" w:rsidRDefault="00AF3D84" w:rsidP="00992F69">
            <w:pPr>
              <w:jc w:val="center"/>
            </w:pPr>
            <w:r>
              <w:rPr>
                <w:bCs/>
              </w:rPr>
              <w:t>1,000</w:t>
            </w:r>
          </w:p>
        </w:tc>
      </w:tr>
      <w:tr w:rsidR="00AF3D84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F3D8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F3D8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91157E" w:rsidRDefault="00515771" w:rsidP="00A259A3">
            <w:pPr>
              <w:jc w:val="center"/>
            </w:pPr>
            <w:r>
              <w:t>12</w:t>
            </w:r>
            <w:r w:rsidR="00A259A3">
              <w:t>8</w:t>
            </w:r>
            <w:r>
              <w:t>,</w:t>
            </w:r>
            <w:r w:rsidR="00A259A3">
              <w:t>5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3D84" w:rsidRPr="0091157E" w:rsidRDefault="00515771" w:rsidP="00992F69">
            <w:pPr>
              <w:jc w:val="center"/>
            </w:pPr>
            <w:r>
              <w:t>132,000</w:t>
            </w:r>
          </w:p>
        </w:tc>
      </w:tr>
      <w:tr w:rsidR="00A259A3" w:rsidRPr="006B190A" w:rsidTr="00B760F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91157E" w:rsidRDefault="00A259A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327A09"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91157E" w:rsidRDefault="00A259A3" w:rsidP="000944C0">
            <w:pPr>
              <w:jc w:val="center"/>
            </w:pPr>
            <w:r>
              <w:t>132,000</w:t>
            </w:r>
          </w:p>
        </w:tc>
      </w:tr>
      <w:tr w:rsidR="00A259A3" w:rsidRPr="006B190A" w:rsidTr="00B760F7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BB5672"/>
          <w:p w:rsidR="00A259A3" w:rsidRPr="006B190A" w:rsidRDefault="00A259A3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327A09"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91157E" w:rsidRDefault="00A259A3" w:rsidP="000944C0">
            <w:pPr>
              <w:jc w:val="center"/>
            </w:pPr>
            <w:r>
              <w:t>132,000</w:t>
            </w:r>
          </w:p>
        </w:tc>
      </w:tr>
      <w:tr w:rsidR="00A259A3" w:rsidRPr="006B190A" w:rsidTr="00B760F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BB5672"/>
          <w:p w:rsidR="00A259A3" w:rsidRPr="006B190A" w:rsidRDefault="00A259A3" w:rsidP="00BB5672">
            <w:r w:rsidRPr="006B190A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327A09"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91157E" w:rsidRDefault="00A259A3" w:rsidP="000944C0">
            <w:pPr>
              <w:jc w:val="center"/>
            </w:pPr>
            <w:r>
              <w:t>132,000</w:t>
            </w:r>
          </w:p>
        </w:tc>
      </w:tr>
      <w:tr w:rsidR="00A259A3" w:rsidRPr="006B190A" w:rsidTr="00B760F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BB5672"/>
          <w:p w:rsidR="00A259A3" w:rsidRPr="006B190A" w:rsidRDefault="00A259A3" w:rsidP="00BB5672">
            <w:r w:rsidRPr="006B190A"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327A09"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91157E" w:rsidRDefault="00A259A3" w:rsidP="000944C0">
            <w:pPr>
              <w:jc w:val="center"/>
            </w:pPr>
            <w:r>
              <w:t>132,000</w:t>
            </w:r>
          </w:p>
        </w:tc>
      </w:tr>
      <w:tr w:rsidR="00A259A3" w:rsidRPr="006B190A" w:rsidTr="00B760F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6B190A" w:rsidRDefault="00A259A3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Pr="006B190A" w:rsidRDefault="00A259A3" w:rsidP="00BB5672"/>
          <w:p w:rsidR="00A259A3" w:rsidRPr="006B190A" w:rsidRDefault="00A259A3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A3" w:rsidRPr="006B190A" w:rsidRDefault="00A259A3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A3" w:rsidRDefault="00A259A3" w:rsidP="00A259A3">
            <w:pPr>
              <w:jc w:val="center"/>
            </w:pPr>
            <w:r w:rsidRPr="00327A09">
              <w:t>128,500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A3" w:rsidRPr="0091157E" w:rsidRDefault="00A259A3" w:rsidP="000944C0">
            <w:pPr>
              <w:jc w:val="center"/>
            </w:pPr>
            <w:r>
              <w:t>132,000</w:t>
            </w:r>
          </w:p>
        </w:tc>
      </w:tr>
      <w:tr w:rsidR="00AF3D84" w:rsidRPr="006B190A" w:rsidTr="00992F69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F3D84" w:rsidRPr="006B190A" w:rsidTr="00992F69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992F69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F3D8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AF3D8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84" w:rsidRPr="006B190A" w:rsidRDefault="00AF3D8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84" w:rsidRPr="006B190A" w:rsidRDefault="00AF3D84" w:rsidP="00BB5672"/>
          <w:p w:rsidR="00AF3D84" w:rsidRPr="006B190A" w:rsidRDefault="00AF3D84" w:rsidP="00BB5672"/>
          <w:p w:rsidR="00AF3D84" w:rsidRPr="006B190A" w:rsidRDefault="00AF3D8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AF3D8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84" w:rsidRPr="006B190A" w:rsidRDefault="00515771" w:rsidP="00A259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59A3">
              <w:rPr>
                <w:bCs/>
              </w:rPr>
              <w:t>4,7</w:t>
            </w: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84" w:rsidRPr="006B190A" w:rsidRDefault="00515771" w:rsidP="00992F69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515771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71" w:rsidRPr="006B190A" w:rsidRDefault="00515771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259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59A3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A259A3">
              <w:rPr>
                <w:bCs/>
              </w:rPr>
              <w:t>7</w:t>
            </w: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515771" w:rsidRPr="006B190A" w:rsidTr="000944C0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2F6722" w:rsidRDefault="00515771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259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59A3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A259A3">
              <w:rPr>
                <w:bCs/>
              </w:rPr>
              <w:t>7</w:t>
            </w: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0944C0">
            <w:pPr>
              <w:jc w:val="center"/>
              <w:rPr>
                <w:bCs/>
              </w:rPr>
            </w:pPr>
            <w:r>
              <w:rPr>
                <w:bCs/>
              </w:rPr>
              <w:t>18,289</w:t>
            </w:r>
          </w:p>
        </w:tc>
      </w:tr>
      <w:tr w:rsidR="00992F69" w:rsidRPr="006B190A" w:rsidTr="00992F69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 xml:space="preserve">НАЦИОНАЛЬНАЯ БЕЗОПАСНОСТЬ И ПРАВООХРАНИТЕЛЬНАЯ </w:t>
            </w:r>
            <w:r w:rsidRPr="006B190A"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>
            <w:r w:rsidRPr="007360FB"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>
            <w:r w:rsidRPr="007360FB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2</w:t>
            </w:r>
            <w:r w:rsidRPr="006B190A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 w:rsidRPr="006B190A">
              <w:t>2</w:t>
            </w:r>
            <w:r>
              <w:t>4</w:t>
            </w:r>
            <w:r w:rsidRPr="006B190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992F69">
            <w:pPr>
              <w:jc w:val="center"/>
            </w:pPr>
            <w:r w:rsidRPr="006B190A">
              <w:t>24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F56D78">
              <w:t>6,000</w:t>
            </w:r>
          </w:p>
        </w:tc>
      </w:tr>
      <w:tr w:rsidR="00992F69" w:rsidRPr="006B190A" w:rsidTr="00992F69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192,200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192,200</w:t>
            </w:r>
          </w:p>
        </w:tc>
        <w:tc>
          <w:tcPr>
            <w:tcW w:w="1134" w:type="dxa"/>
          </w:tcPr>
          <w:p w:rsidR="00992F69" w:rsidRDefault="00992F69" w:rsidP="003E717F">
            <w:pPr>
              <w:jc w:val="center"/>
              <w:rPr>
                <w:bCs/>
              </w:rPr>
            </w:pPr>
          </w:p>
          <w:p w:rsidR="00992F69" w:rsidRPr="006B190A" w:rsidRDefault="00992F69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91157E" w:rsidRDefault="00992F69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6A2F46">
              <w:t>177,200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33219F">
              <w:t>17</w:t>
            </w:r>
            <w:r>
              <w:t>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2F6722" w:rsidRDefault="00992F6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175</w:t>
            </w:r>
            <w:r w:rsidRPr="0033219F"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175</w:t>
            </w:r>
            <w:r w:rsidRPr="0033219F">
              <w:t>,200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2,000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</w:tr>
      <w:tr w:rsidR="00992F6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3E717F"/>
          <w:p w:rsidR="00992F69" w:rsidRPr="006B190A" w:rsidRDefault="00992F69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7B3E9D">
              <w:t>2,000</w:t>
            </w:r>
          </w:p>
        </w:tc>
      </w:tr>
      <w:tr w:rsidR="00992F69" w:rsidRPr="006B190A" w:rsidTr="00992F69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852FCD">
              <w:t>15,000</w:t>
            </w:r>
          </w:p>
        </w:tc>
      </w:tr>
      <w:tr w:rsidR="00992F69" w:rsidRPr="006B190A" w:rsidTr="003C1FF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2F6722" w:rsidRDefault="00992F6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992F69">
            <w:pPr>
              <w:jc w:val="center"/>
            </w:pPr>
            <w: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91157E" w:rsidRDefault="00992F69" w:rsidP="00992F69">
            <w:pPr>
              <w:jc w:val="center"/>
            </w:pPr>
            <w:r>
              <w:t>15,000</w:t>
            </w:r>
          </w:p>
        </w:tc>
      </w:tr>
      <w:tr w:rsidR="00992F69" w:rsidRPr="006B190A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515771" w:rsidP="00992F69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515771" w:rsidP="00992F69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515771" w:rsidRPr="006B190A" w:rsidTr="00992F69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931,520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873,766</w:t>
            </w:r>
          </w:p>
        </w:tc>
      </w:tr>
      <w:tr w:rsidR="00992F69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515771" w:rsidP="00992F69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515771" w:rsidP="00992F69">
            <w:pPr>
              <w:jc w:val="center"/>
            </w:pPr>
            <w:r>
              <w:t>860,766</w:t>
            </w:r>
          </w:p>
        </w:tc>
      </w:tr>
      <w:tr w:rsidR="00515771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71" w:rsidRPr="006B190A" w:rsidRDefault="00515771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860,766</w:t>
            </w:r>
          </w:p>
        </w:tc>
      </w:tr>
      <w:tr w:rsidR="00515771" w:rsidRPr="006B190A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71" w:rsidRPr="006B190A" w:rsidRDefault="0051577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2F6722" w:rsidRDefault="00515771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Pr="006B190A" w:rsidRDefault="00515771" w:rsidP="00BB5672"/>
          <w:p w:rsidR="00515771" w:rsidRPr="006B190A" w:rsidRDefault="0051577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71" w:rsidRPr="006B190A" w:rsidRDefault="00515771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71" w:rsidRDefault="00515771" w:rsidP="000944C0">
            <w:pPr>
              <w:jc w:val="center"/>
            </w:pPr>
            <w:r>
              <w:t>918,520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771" w:rsidRDefault="00515771" w:rsidP="000944C0">
            <w:pPr>
              <w:jc w:val="center"/>
            </w:pPr>
            <w:r>
              <w:t>860,766</w:t>
            </w:r>
          </w:p>
        </w:tc>
      </w:tr>
      <w:tr w:rsidR="00992F69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91157E" w:rsidRDefault="00992F69" w:rsidP="00BB5672"/>
          <w:p w:rsidR="00992F69" w:rsidRPr="0091157E" w:rsidRDefault="00992F69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91157E" w:rsidRDefault="00992F69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E66E1C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D12BB0">
              <w:t>13,000</w:t>
            </w:r>
          </w:p>
        </w:tc>
      </w:tr>
      <w:tr w:rsidR="00992F69" w:rsidRPr="006B190A" w:rsidTr="00992F69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3C1FF9" w:rsidRDefault="00992F69" w:rsidP="00A63679">
            <w:pPr>
              <w:jc w:val="both"/>
              <w:rPr>
                <w:sz w:val="22"/>
                <w:szCs w:val="22"/>
              </w:rPr>
            </w:pPr>
            <w:r w:rsidRPr="003C1FF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992F69" w:rsidRPr="006B190A" w:rsidTr="00992F69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6B190A" w:rsidRDefault="00992F6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F69" w:rsidRPr="006B190A" w:rsidRDefault="00992F69" w:rsidP="00A63679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Pr="006B190A" w:rsidRDefault="00992F69" w:rsidP="00BB5672"/>
          <w:p w:rsidR="00992F69" w:rsidRPr="006B190A" w:rsidRDefault="00992F69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69" w:rsidRPr="006B190A" w:rsidRDefault="00992F69" w:rsidP="00BB5672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69" w:rsidRDefault="00992F69" w:rsidP="00992F69">
            <w:pPr>
              <w:jc w:val="center"/>
            </w:pPr>
            <w:r w:rsidRPr="00E76F46">
              <w:t>89,694</w:t>
            </w:r>
          </w:p>
        </w:tc>
      </w:tr>
      <w:tr w:rsidR="00E66E1C" w:rsidRPr="006B190A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ind w:right="-108"/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992F69" w:rsidP="00BB5672">
            <w:pPr>
              <w:jc w:val="center"/>
            </w:pPr>
            <w:r>
              <w:t>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992F69" w:rsidP="0090661B">
            <w:pPr>
              <w:jc w:val="center"/>
            </w:pPr>
            <w:r>
              <w:t>158,000</w:t>
            </w:r>
          </w:p>
        </w:tc>
      </w:tr>
      <w:tr w:rsidR="00E66E1C" w:rsidRPr="006B190A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BB5672">
            <w:pPr>
              <w:spacing w:line="200" w:lineRule="exact"/>
              <w:ind w:right="-108"/>
              <w:rPr>
                <w:b/>
              </w:rPr>
            </w:pPr>
            <w:r w:rsidRPr="006B190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992F69" w:rsidP="00A259A3">
            <w:pPr>
              <w:jc w:val="right"/>
              <w:rPr>
                <w:b/>
              </w:rPr>
            </w:pPr>
            <w:r>
              <w:rPr>
                <w:b/>
              </w:rPr>
              <w:t>326</w:t>
            </w:r>
            <w:r w:rsidR="00A259A3">
              <w:rPr>
                <w:b/>
              </w:rPr>
              <w:t>6</w:t>
            </w:r>
            <w:r>
              <w:rPr>
                <w:b/>
              </w:rPr>
              <w:t>,</w:t>
            </w:r>
            <w:r w:rsidR="00A259A3">
              <w:rPr>
                <w:b/>
              </w:rPr>
              <w:t>8</w:t>
            </w: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9600A5">
            <w:pPr>
              <w:jc w:val="right"/>
              <w:rPr>
                <w:b/>
              </w:rPr>
            </w:pPr>
          </w:p>
          <w:p w:rsidR="00E66E1C" w:rsidRPr="006B190A" w:rsidRDefault="00992F69" w:rsidP="00871811">
            <w:pPr>
              <w:jc w:val="right"/>
              <w:rPr>
                <w:b/>
              </w:rPr>
            </w:pPr>
            <w:r>
              <w:rPr>
                <w:b/>
              </w:rPr>
              <w:t>3292,107</w:t>
            </w:r>
          </w:p>
        </w:tc>
      </w:tr>
      <w:tr w:rsidR="00E66E1C" w:rsidRPr="006B190A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1C" w:rsidRPr="006B190A" w:rsidRDefault="00E66E1C" w:rsidP="006463C5">
            <w:pPr>
              <w:jc w:val="center"/>
              <w:rPr>
                <w:color w:val="000000"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  <w:p w:rsidR="00E66E1C" w:rsidRPr="006B190A" w:rsidRDefault="00E66E1C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5AB" w:rsidRDefault="00BA45AB" w:rsidP="00BB5672">
            <w:pPr>
              <w:jc w:val="right"/>
              <w:rPr>
                <w:b/>
              </w:rPr>
            </w:pPr>
          </w:p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</w:tbl>
    <w:p w:rsidR="00992F69" w:rsidRDefault="00992F69" w:rsidP="00F1386E">
      <w:pPr>
        <w:jc w:val="right"/>
      </w:pPr>
    </w:p>
    <w:p w:rsidR="00992F69" w:rsidRDefault="00992F69" w:rsidP="00F1386E">
      <w:pPr>
        <w:jc w:val="right"/>
      </w:pPr>
    </w:p>
    <w:p w:rsidR="00F1386E" w:rsidRPr="006B190A" w:rsidRDefault="00D73273" w:rsidP="00F1386E">
      <w:pPr>
        <w:jc w:val="right"/>
      </w:pPr>
      <w:r>
        <w:lastRenderedPageBreak/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A259A3">
        <w:t>30</w:t>
      </w:r>
      <w:r w:rsidR="00BA45AB">
        <w:t>.12.2019</w:t>
      </w:r>
      <w:r w:rsidR="00E67E03">
        <w:t>г.</w:t>
      </w:r>
      <w:r w:rsidR="009B5254" w:rsidRPr="006B190A">
        <w:t>№</w:t>
      </w:r>
      <w:r w:rsidR="00A259A3">
        <w:t>43</w:t>
      </w:r>
    </w:p>
    <w:tbl>
      <w:tblPr>
        <w:tblW w:w="10260" w:type="dxa"/>
        <w:tblInd w:w="108" w:type="dxa"/>
        <w:tblLayout w:type="fixed"/>
        <w:tblLook w:val="0000"/>
      </w:tblPr>
      <w:tblGrid>
        <w:gridCol w:w="3119"/>
        <w:gridCol w:w="121"/>
        <w:gridCol w:w="5760"/>
        <w:gridCol w:w="1260"/>
      </w:tblGrid>
      <w:tr w:rsidR="00F1386E" w:rsidRPr="006B190A" w:rsidTr="00AB764D"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</w:p>
        </w:tc>
      </w:tr>
      <w:tr w:rsidR="00556816" w:rsidRPr="00C84AD6" w:rsidTr="00F46788">
        <w:tblPrEx>
          <w:tblLook w:val="04A0"/>
        </w:tblPrEx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556816" w:rsidRPr="00C84AD6" w:rsidTr="00F46788">
        <w:tblPrEx>
          <w:tblLook w:val="04A0"/>
        </w:tblPrEx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556816" w:rsidRPr="00C84AD6" w:rsidRDefault="00556816" w:rsidP="00F46788">
            <w:pPr>
              <w:rPr>
                <w:b/>
                <w:bCs/>
              </w:rPr>
            </w:pPr>
          </w:p>
        </w:tc>
      </w:tr>
      <w:tr w:rsidR="00556816" w:rsidRPr="00C84AD6" w:rsidTr="00F46788">
        <w:tblPrEx>
          <w:tblLook w:val="04A0"/>
        </w:tblPrEx>
        <w:trPr>
          <w:trHeight w:val="255"/>
        </w:trPr>
        <w:tc>
          <w:tcPr>
            <w:tcW w:w="3119" w:type="dxa"/>
            <w:noWrap/>
            <w:vAlign w:val="center"/>
          </w:tcPr>
          <w:p w:rsidR="00556816" w:rsidRPr="00C84AD6" w:rsidRDefault="00556816" w:rsidP="00F46788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(</w:t>
            </w:r>
            <w:proofErr w:type="spellStart"/>
            <w:r w:rsidRPr="00C84AD6">
              <w:t>тыс.руб</w:t>
            </w:r>
            <w:proofErr w:type="spellEnd"/>
            <w:r w:rsidRPr="00C84AD6">
              <w:t>)</w:t>
            </w:r>
          </w:p>
        </w:tc>
      </w:tr>
      <w:tr w:rsidR="00556816" w:rsidRPr="00C84AD6" w:rsidTr="00F46788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сумма</w:t>
            </w:r>
          </w:p>
        </w:tc>
      </w:tr>
      <w:tr w:rsidR="00556816" w:rsidRPr="00C84AD6" w:rsidTr="00F46788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C84AD6" w:rsidRDefault="00556816" w:rsidP="00F46788">
            <w:pPr>
              <w:jc w:val="center"/>
            </w:pPr>
            <w:r w:rsidRPr="00C84AD6">
              <w:t>000 01 05 00 00 00 0000 000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C84AD6" w:rsidRDefault="00556816" w:rsidP="00F46788">
            <w:pPr>
              <w:jc w:val="both"/>
            </w:pPr>
            <w:r w:rsidRPr="00C84AD6"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C84AD6" w:rsidRDefault="00556816" w:rsidP="00F46788">
            <w:pPr>
              <w:jc w:val="right"/>
            </w:pPr>
            <w:r w:rsidRPr="00C84AD6">
              <w:t>0,000</w:t>
            </w:r>
          </w:p>
        </w:tc>
      </w:tr>
      <w:tr w:rsidR="00556816" w:rsidRPr="00C84AD6" w:rsidTr="00F46788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000 01 05 00 00 00 0000 500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816" w:rsidRPr="00C84AD6" w:rsidRDefault="00556816" w:rsidP="00F46788">
            <w:pPr>
              <w:shd w:val="clear" w:color="auto" w:fill="FFFFFF"/>
            </w:pPr>
            <w:r w:rsidRPr="00C84AD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C84AD6" w:rsidRDefault="00556816" w:rsidP="00A259A3">
            <w:pPr>
              <w:shd w:val="clear" w:color="auto" w:fill="FFFFFF"/>
              <w:jc w:val="center"/>
            </w:pPr>
            <w:r w:rsidRPr="00C84AD6">
              <w:t>-</w:t>
            </w:r>
            <w:r>
              <w:t>325</w:t>
            </w:r>
            <w:r w:rsidR="00A259A3">
              <w:t>5</w:t>
            </w:r>
            <w:r>
              <w:t>,</w:t>
            </w:r>
            <w:r w:rsidR="00A259A3">
              <w:t>141</w:t>
            </w:r>
          </w:p>
        </w:tc>
      </w:tr>
      <w:tr w:rsidR="00A259A3" w:rsidRPr="00C84AD6" w:rsidTr="00F46788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000 01 05 02 00 00 0000 500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>
              <w:t>-</w:t>
            </w: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>
              <w:t>-</w:t>
            </w: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>
              <w:t>-</w:t>
            </w: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000 01 05 00 00 00 0000 600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000 01 05 02 00 00 0000 600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 w:rsidRPr="00556168">
              <w:t>3255,141</w:t>
            </w:r>
          </w:p>
        </w:tc>
      </w:tr>
      <w:tr w:rsidR="00A259A3" w:rsidRPr="00C84AD6" w:rsidTr="00F46788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000 01 05 02 01 10 0000 610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9A3" w:rsidRDefault="00A259A3" w:rsidP="00A259A3">
            <w:pPr>
              <w:jc w:val="center"/>
            </w:pPr>
            <w:r w:rsidRPr="00556168">
              <w:t>3255,141</w:t>
            </w:r>
          </w:p>
        </w:tc>
      </w:tr>
      <w:tr w:rsidR="00556816" w:rsidRPr="00C84AD6" w:rsidTr="00F46788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х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</w:pPr>
            <w:r w:rsidRPr="00C84AD6"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0,000</w:t>
            </w:r>
          </w:p>
        </w:tc>
      </w:tr>
    </w:tbl>
    <w:p w:rsidR="00556816" w:rsidRPr="00C84AD6" w:rsidRDefault="00556816" w:rsidP="00556816"/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A63679" w:rsidRDefault="00A63679" w:rsidP="00446264">
      <w:pPr>
        <w:jc w:val="right"/>
      </w:pPr>
    </w:p>
    <w:p w:rsidR="00446264" w:rsidRPr="006B190A" w:rsidRDefault="00446264" w:rsidP="00446264">
      <w:pPr>
        <w:jc w:val="right"/>
      </w:pPr>
      <w:r w:rsidRPr="006B190A">
        <w:t>Приложение №13</w:t>
      </w:r>
    </w:p>
    <w:p w:rsidR="00446264" w:rsidRPr="006B190A" w:rsidRDefault="00446264" w:rsidP="0044626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«О местном бюджете муниципального образования  сельское  поселение «Тугнуйское» </w:t>
      </w:r>
    </w:p>
    <w:p w:rsidR="00446264" w:rsidRPr="006B190A" w:rsidRDefault="00446264" w:rsidP="00446264">
      <w:pPr>
        <w:jc w:val="right"/>
      </w:pPr>
      <w:r w:rsidRPr="006B190A">
        <w:t xml:space="preserve">на </w:t>
      </w:r>
      <w:r w:rsidR="000D5364">
        <w:t>2020</w:t>
      </w:r>
      <w:r w:rsidRPr="006B190A">
        <w:t xml:space="preserve"> год и плановый период 20</w:t>
      </w:r>
      <w:r w:rsidR="006A1FB7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годов»</w:t>
      </w:r>
    </w:p>
    <w:p w:rsidR="00446264" w:rsidRPr="006B190A" w:rsidRDefault="00446264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                     </w:t>
      </w:r>
      <w:r w:rsidR="009B5254" w:rsidRPr="006B190A">
        <w:t xml:space="preserve">от </w:t>
      </w:r>
      <w:r w:rsidR="00A259A3">
        <w:t>30</w:t>
      </w:r>
      <w:r w:rsidR="00BA45AB">
        <w:t>.12.2019</w:t>
      </w:r>
      <w:r w:rsidR="009B5254" w:rsidRPr="006B190A">
        <w:t>г.№</w:t>
      </w:r>
      <w:r w:rsidR="00A259A3">
        <w:t>43</w:t>
      </w:r>
    </w:p>
    <w:tbl>
      <w:tblPr>
        <w:tblW w:w="10490" w:type="dxa"/>
        <w:tblInd w:w="108" w:type="dxa"/>
        <w:tblLayout w:type="fixed"/>
        <w:tblLook w:val="0000"/>
      </w:tblPr>
      <w:tblGrid>
        <w:gridCol w:w="3240"/>
        <w:gridCol w:w="4273"/>
        <w:gridCol w:w="1701"/>
        <w:gridCol w:w="284"/>
        <w:gridCol w:w="992"/>
      </w:tblGrid>
      <w:tr w:rsidR="008C7390" w:rsidRPr="006B190A" w:rsidTr="008C7390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6B190A" w:rsidRDefault="008C7390" w:rsidP="006C7AE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Источники финансирования дефицита местного бюджета на 20</w:t>
            </w:r>
            <w:r w:rsidR="006A1FB7">
              <w:rPr>
                <w:b/>
                <w:bCs/>
              </w:rPr>
              <w:t>2</w:t>
            </w:r>
            <w:r w:rsidR="006C7AE3">
              <w:rPr>
                <w:b/>
                <w:bCs/>
              </w:rPr>
              <w:t>1</w:t>
            </w:r>
            <w:r w:rsidRPr="006B190A">
              <w:rPr>
                <w:b/>
                <w:bCs/>
              </w:rPr>
              <w:t xml:space="preserve"> и </w:t>
            </w:r>
            <w:r w:rsidR="000D5364">
              <w:rPr>
                <w:b/>
                <w:bCs/>
              </w:rPr>
              <w:t>2022</w:t>
            </w:r>
            <w:r w:rsidRPr="006B190A">
              <w:rPr>
                <w:b/>
                <w:bCs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446264">
            <w:pPr>
              <w:jc w:val="center"/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6B190A" w:rsidRDefault="008C7390" w:rsidP="001D39E0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right"/>
            </w:pPr>
            <w:r w:rsidRPr="006B190A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jc w:val="right"/>
            </w:pPr>
          </w:p>
        </w:tc>
      </w:tr>
      <w:tr w:rsidR="008C7390" w:rsidRPr="006B190A" w:rsidTr="008C7390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8C7390" w:rsidRPr="006B190A" w:rsidTr="008C7390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90" w:rsidRPr="006B190A" w:rsidRDefault="000D5364" w:rsidP="001D3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8C7390" w:rsidRPr="006B190A">
              <w:rPr>
                <w:b/>
                <w:bCs/>
              </w:rPr>
              <w:t xml:space="preserve"> год</w:t>
            </w:r>
          </w:p>
        </w:tc>
      </w:tr>
      <w:tr w:rsidR="00556816" w:rsidRPr="006B190A" w:rsidTr="008C7390">
        <w:trPr>
          <w:trHeight w:val="31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C84AD6" w:rsidRDefault="00556816" w:rsidP="00F46788">
            <w:pPr>
              <w:jc w:val="center"/>
            </w:pPr>
            <w:r w:rsidRPr="00C84AD6">
              <w:t>000 01 05 00 00 00 0000 000</w:t>
            </w:r>
          </w:p>
        </w:tc>
        <w:tc>
          <w:tcPr>
            <w:tcW w:w="4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C84AD6" w:rsidRDefault="00556816" w:rsidP="00F46788">
            <w:pPr>
              <w:jc w:val="both"/>
            </w:pPr>
            <w:r w:rsidRPr="00C84AD6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AB" w:rsidRDefault="00BA45AB" w:rsidP="006A1FB7">
            <w:pPr>
              <w:jc w:val="center"/>
              <w:rPr>
                <w:bCs/>
              </w:rPr>
            </w:pPr>
          </w:p>
          <w:p w:rsidR="00556816" w:rsidRPr="00BA45AB" w:rsidRDefault="00BA45AB" w:rsidP="006A1FB7">
            <w:pPr>
              <w:jc w:val="center"/>
              <w:rPr>
                <w:bCs/>
              </w:rPr>
            </w:pPr>
            <w:r w:rsidRPr="00BA45AB">
              <w:rPr>
                <w:bCs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5AB" w:rsidRDefault="00BA45AB" w:rsidP="001D39E0">
            <w:pPr>
              <w:jc w:val="center"/>
              <w:rPr>
                <w:bCs/>
              </w:rPr>
            </w:pPr>
          </w:p>
          <w:p w:rsidR="00556816" w:rsidRPr="00BA45AB" w:rsidRDefault="00BA45AB" w:rsidP="001D39E0">
            <w:pPr>
              <w:jc w:val="center"/>
              <w:rPr>
                <w:bCs/>
              </w:rPr>
            </w:pPr>
            <w:r w:rsidRPr="00BA45AB">
              <w:rPr>
                <w:bCs/>
              </w:rPr>
              <w:t>0,000</w:t>
            </w:r>
          </w:p>
        </w:tc>
      </w:tr>
      <w:tr w:rsidR="00556816" w:rsidRPr="006B190A" w:rsidTr="008C739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</w:pPr>
            <w:r w:rsidRPr="00C84AD6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Pr="006B190A" w:rsidRDefault="00556816" w:rsidP="00A259A3">
            <w:pPr>
              <w:jc w:val="center"/>
            </w:pPr>
            <w:r>
              <w:t>-326</w:t>
            </w:r>
            <w:r w:rsidR="00A259A3">
              <w:t>6</w:t>
            </w:r>
            <w:r>
              <w:t>,</w:t>
            </w:r>
            <w:r w:rsidR="00A259A3">
              <w:t>8</w:t>
            </w:r>
            <w: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16" w:rsidRDefault="00556816" w:rsidP="000037F6">
            <w:pPr>
              <w:jc w:val="center"/>
            </w:pPr>
          </w:p>
          <w:p w:rsidR="00556816" w:rsidRPr="006B190A" w:rsidRDefault="00556816" w:rsidP="00CD1A4E">
            <w:pPr>
              <w:jc w:val="center"/>
            </w:pPr>
            <w:r>
              <w:t>-3292,107</w:t>
            </w:r>
          </w:p>
        </w:tc>
      </w:tr>
      <w:tr w:rsidR="00A259A3" w:rsidRPr="006B190A" w:rsidTr="00B760F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  <w:r w:rsidRPr="002D7CB6">
              <w:t>-3266,821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BE1FF7">
            <w:pPr>
              <w:jc w:val="center"/>
            </w:pPr>
          </w:p>
          <w:p w:rsidR="00A259A3" w:rsidRPr="006B190A" w:rsidRDefault="00A259A3" w:rsidP="00BE1FF7">
            <w:pPr>
              <w:jc w:val="center"/>
            </w:pPr>
            <w:r>
              <w:t>-3292,107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000 01 05 02 01 00 0000 510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  <w:r w:rsidRPr="002D7CB6">
              <w:t>-3266,821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BE1FF7">
            <w:pPr>
              <w:jc w:val="center"/>
            </w:pPr>
          </w:p>
          <w:p w:rsidR="00A259A3" w:rsidRPr="006B190A" w:rsidRDefault="00A259A3" w:rsidP="00BE1FF7">
            <w:pPr>
              <w:jc w:val="center"/>
            </w:pPr>
            <w:r>
              <w:t>-3292,107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  <w:r w:rsidRPr="002D7CB6">
              <w:t>-3266,821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F46788">
            <w:pPr>
              <w:jc w:val="center"/>
            </w:pPr>
          </w:p>
          <w:p w:rsidR="00A259A3" w:rsidRDefault="00A259A3" w:rsidP="00F46788">
            <w:pPr>
              <w:jc w:val="center"/>
            </w:pPr>
          </w:p>
          <w:p w:rsidR="00A259A3" w:rsidRPr="006B190A" w:rsidRDefault="00A259A3" w:rsidP="00F46788">
            <w:pPr>
              <w:jc w:val="center"/>
            </w:pPr>
            <w:r>
              <w:t>-3292,107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  <w:r w:rsidRPr="002D7CB6">
              <w:t>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F46788">
            <w:pPr>
              <w:jc w:val="center"/>
            </w:pPr>
          </w:p>
          <w:p w:rsidR="00A259A3" w:rsidRPr="006B190A" w:rsidRDefault="00A259A3" w:rsidP="00F46788">
            <w:pPr>
              <w:jc w:val="center"/>
            </w:pPr>
            <w:r>
              <w:t>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  <w:r w:rsidRPr="002D7CB6">
              <w:t>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BA45AB"/>
          <w:p w:rsidR="00A259A3" w:rsidRPr="006B190A" w:rsidRDefault="00A259A3" w:rsidP="00F46788">
            <w:pPr>
              <w:jc w:val="center"/>
            </w:pPr>
            <w:r>
              <w:t>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center"/>
            </w:pPr>
            <w:r w:rsidRPr="00C84AD6">
              <w:t>000 01 05 02 01 00 0000 610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3" w:rsidRPr="00C84AD6" w:rsidRDefault="00A259A3" w:rsidP="00F46788">
            <w:pPr>
              <w:jc w:val="both"/>
            </w:pPr>
            <w:r w:rsidRPr="00C84AD6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</w:p>
          <w:p w:rsidR="00A259A3" w:rsidRDefault="00A259A3" w:rsidP="00A259A3">
            <w:pPr>
              <w:jc w:val="center"/>
            </w:pPr>
            <w:r w:rsidRPr="002D7CB6">
              <w:t>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F46788">
            <w:pPr>
              <w:jc w:val="center"/>
            </w:pPr>
          </w:p>
          <w:p w:rsidR="00A259A3" w:rsidRPr="006B190A" w:rsidRDefault="00A259A3" w:rsidP="00F46788">
            <w:pPr>
              <w:jc w:val="center"/>
            </w:pPr>
            <w:r>
              <w:t>3292,107</w:t>
            </w:r>
          </w:p>
        </w:tc>
      </w:tr>
      <w:tr w:rsidR="00A259A3" w:rsidRPr="006B190A" w:rsidTr="00B760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  <w:jc w:val="center"/>
            </w:pPr>
            <w:r w:rsidRPr="00C84AD6">
              <w:t>000 01 05 02 01 10 0000 610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3" w:rsidRPr="00C84AD6" w:rsidRDefault="00A259A3" w:rsidP="00F46788">
            <w:pPr>
              <w:shd w:val="clear" w:color="auto" w:fill="FFFFFF"/>
            </w:pPr>
            <w:r w:rsidRPr="00C84AD6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3" w:rsidRDefault="00A259A3" w:rsidP="00A259A3">
            <w:pPr>
              <w:jc w:val="center"/>
            </w:pPr>
          </w:p>
          <w:p w:rsidR="00A259A3" w:rsidRDefault="00A259A3" w:rsidP="00A259A3">
            <w:pPr>
              <w:jc w:val="center"/>
            </w:pPr>
          </w:p>
          <w:p w:rsidR="00A259A3" w:rsidRDefault="00A259A3" w:rsidP="00A259A3">
            <w:pPr>
              <w:jc w:val="center"/>
            </w:pPr>
            <w:r w:rsidRPr="002D7CB6">
              <w:t>3266,821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A3" w:rsidRDefault="00A259A3" w:rsidP="00F46788">
            <w:pPr>
              <w:jc w:val="center"/>
            </w:pPr>
          </w:p>
          <w:p w:rsidR="00A259A3" w:rsidRDefault="00A259A3" w:rsidP="00F46788">
            <w:pPr>
              <w:jc w:val="center"/>
            </w:pPr>
          </w:p>
          <w:p w:rsidR="00A259A3" w:rsidRPr="006B190A" w:rsidRDefault="00A259A3" w:rsidP="00F46788">
            <w:pPr>
              <w:jc w:val="center"/>
            </w:pPr>
            <w:r>
              <w:t>3292,107</w:t>
            </w:r>
          </w:p>
        </w:tc>
      </w:tr>
      <w:tr w:rsidR="00556816" w:rsidRPr="006B190A" w:rsidTr="00F4678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  <w:jc w:val="center"/>
            </w:pPr>
            <w:r w:rsidRPr="00C84AD6">
              <w:t>х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Pr="00C84AD6" w:rsidRDefault="00556816" w:rsidP="00F46788">
            <w:pPr>
              <w:shd w:val="clear" w:color="auto" w:fill="FFFFFF"/>
            </w:pPr>
            <w:r w:rsidRPr="00C84AD6">
              <w:t>Итого источников финансирования дефицита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16" w:rsidRDefault="00BA45AB" w:rsidP="00F46788">
            <w:pPr>
              <w:jc w:val="center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16" w:rsidRDefault="00556816" w:rsidP="00F46788">
            <w:pPr>
              <w:jc w:val="center"/>
            </w:pPr>
          </w:p>
          <w:p w:rsidR="00BA45AB" w:rsidRDefault="00BA45AB" w:rsidP="00F46788">
            <w:pPr>
              <w:jc w:val="center"/>
            </w:pPr>
            <w:r>
              <w:t>0,000</w:t>
            </w:r>
          </w:p>
        </w:tc>
      </w:tr>
    </w:tbl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F1386E" w:rsidRPr="006B190A" w:rsidRDefault="00F1386E" w:rsidP="00446264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F1386E" w:rsidRPr="006B190A" w:rsidRDefault="0092568A" w:rsidP="00F1386E">
      <w:pPr>
        <w:tabs>
          <w:tab w:val="left" w:pos="5940"/>
        </w:tabs>
        <w:jc w:val="right"/>
      </w:pPr>
      <w:r w:rsidRPr="006B190A">
        <w:t>При</w:t>
      </w:r>
      <w:r w:rsidR="00F1386E" w:rsidRPr="006B190A">
        <w:t xml:space="preserve">ложение </w:t>
      </w:r>
      <w:r w:rsidR="000B3BCA" w:rsidRPr="006B190A">
        <w:t>№</w:t>
      </w:r>
      <w:r w:rsidR="008C7390" w:rsidRPr="006B190A">
        <w:t>14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>к Решению</w:t>
      </w:r>
      <w:r w:rsidR="00EE7AE1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EE7AE1" w:rsidRPr="006B190A" w:rsidRDefault="00F1386E" w:rsidP="00EE7AE1">
      <w:pPr>
        <w:tabs>
          <w:tab w:val="left" w:pos="5940"/>
        </w:tabs>
        <w:jc w:val="right"/>
      </w:pPr>
      <w:r w:rsidRPr="006B190A">
        <w:t xml:space="preserve">«О </w:t>
      </w:r>
      <w:r w:rsidR="00EE7AE1" w:rsidRPr="006B190A">
        <w:t xml:space="preserve">местном </w:t>
      </w:r>
      <w:r w:rsidRPr="006B190A">
        <w:t xml:space="preserve">бюджете муниципального образования  </w:t>
      </w:r>
    </w:p>
    <w:p w:rsidR="00063EAB" w:rsidRPr="006B190A" w:rsidRDefault="00EE7AE1" w:rsidP="00EE7AE1">
      <w:pPr>
        <w:tabs>
          <w:tab w:val="left" w:pos="5940"/>
        </w:tabs>
        <w:jc w:val="right"/>
      </w:pPr>
      <w:r w:rsidRPr="006B190A">
        <w:t xml:space="preserve">сельское </w:t>
      </w:r>
      <w:r w:rsidR="00F1386E" w:rsidRPr="006B190A">
        <w:t>поселение</w:t>
      </w:r>
      <w:r w:rsidRPr="006B190A">
        <w:t xml:space="preserve"> </w:t>
      </w:r>
      <w:r w:rsidR="00336874" w:rsidRPr="006B190A">
        <w:t>«Тугнуйское»</w:t>
      </w:r>
      <w:r w:rsidR="00F1386E" w:rsidRPr="006B190A">
        <w:t xml:space="preserve"> </w:t>
      </w:r>
    </w:p>
    <w:p w:rsidR="00F1386E" w:rsidRPr="006B190A" w:rsidRDefault="00F1386E" w:rsidP="00EE7AE1">
      <w:pPr>
        <w:tabs>
          <w:tab w:val="left" w:pos="5940"/>
        </w:tabs>
        <w:jc w:val="right"/>
      </w:pPr>
      <w:r w:rsidRPr="006B190A">
        <w:t xml:space="preserve"> 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="000B3BCA" w:rsidRPr="006B190A">
        <w:t>»</w:t>
      </w:r>
    </w:p>
    <w:p w:rsidR="006F5F97" w:rsidRPr="006B190A" w:rsidRDefault="009B5254" w:rsidP="006F5F97">
      <w:pPr>
        <w:jc w:val="right"/>
        <w:outlineLvl w:val="0"/>
        <w:rPr>
          <w:b/>
        </w:rPr>
      </w:pPr>
      <w:r w:rsidRPr="006B190A">
        <w:t>от</w:t>
      </w:r>
      <w:r w:rsidR="00D73273">
        <w:t xml:space="preserve"> </w:t>
      </w:r>
      <w:r w:rsidR="00BA45AB">
        <w:t>09.12.2019г.</w:t>
      </w:r>
      <w:r w:rsidRPr="006B190A">
        <w:t xml:space="preserve"> №</w:t>
      </w:r>
      <w:r w:rsidR="00BA45AB">
        <w:t>38</w:t>
      </w:r>
    </w:p>
    <w:p w:rsidR="006F5F97" w:rsidRPr="006B190A" w:rsidRDefault="006F5F97" w:rsidP="006F5F97">
      <w:pPr>
        <w:jc w:val="right"/>
        <w:outlineLvl w:val="0"/>
        <w:rPr>
          <w:b/>
        </w:rPr>
      </w:pPr>
    </w:p>
    <w:p w:rsidR="006F5F97" w:rsidRPr="006B190A" w:rsidRDefault="006F5F97" w:rsidP="006F5F97">
      <w:pPr>
        <w:jc w:val="center"/>
        <w:rPr>
          <w:b/>
        </w:rPr>
      </w:pPr>
      <w:r w:rsidRPr="006B190A">
        <w:rPr>
          <w:b/>
        </w:rPr>
        <w:t>Методика расчета иных межбюджетных трансфертов бюджету муниципального образования «</w:t>
      </w:r>
      <w:proofErr w:type="spellStart"/>
      <w:r w:rsidRPr="006B190A">
        <w:rPr>
          <w:b/>
        </w:rPr>
        <w:t>Мухоршибирский</w:t>
      </w:r>
      <w:proofErr w:type="spellEnd"/>
      <w:r w:rsidRPr="006B190A">
        <w:rPr>
          <w:b/>
        </w:rPr>
        <w:t xml:space="preserve">  район»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Размер иных межбюджетных трансфертов рассчитывается  по следующей формуле: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= C /Q*</w:t>
      </w:r>
      <w:r w:rsidRPr="006B190A">
        <w:rPr>
          <w:lang w:val="en-US"/>
        </w:rPr>
        <w:t>F</w:t>
      </w:r>
      <w:r w:rsidRPr="006B190A">
        <w:t xml:space="preserve"> где 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–  объём иных межбюджетных трансфертов   бюджету муниципального района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С -   общий объём иных межбюджетных трансфертов   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rPr>
          <w:lang w:val="en-US"/>
        </w:rPr>
        <w:t>F</w:t>
      </w:r>
      <w:r w:rsidRPr="006B190A">
        <w:t>- Численность населения  СП«Тугнуйское»,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6B190A">
        <w:t>сельского поселения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6F5F97" w:rsidRPr="006B190A" w:rsidRDefault="006F5F97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A63679" w:rsidRDefault="00A63679" w:rsidP="00BC4C6D">
      <w:pPr>
        <w:tabs>
          <w:tab w:val="left" w:pos="5940"/>
        </w:tabs>
        <w:jc w:val="right"/>
      </w:pP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Приложение №1</w:t>
      </w:r>
      <w:r w:rsidR="008C7390" w:rsidRPr="006B190A">
        <w:t>5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  на </w:t>
      </w:r>
      <w:r w:rsidR="000D5364">
        <w:t>2020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</w:t>
      </w:r>
      <w:r w:rsidR="006C7AE3">
        <w:t>1</w:t>
      </w:r>
      <w:r w:rsidR="00063EAB" w:rsidRPr="006B190A">
        <w:t xml:space="preserve"> и </w:t>
      </w:r>
      <w:r w:rsidR="000D5364">
        <w:t>2022</w:t>
      </w:r>
      <w:r w:rsidR="00063EAB" w:rsidRPr="006B190A">
        <w:t xml:space="preserve"> годов</w:t>
      </w:r>
      <w:r w:rsidRPr="006B190A">
        <w:t xml:space="preserve"> »</w:t>
      </w:r>
    </w:p>
    <w:p w:rsidR="009107DB" w:rsidRPr="006B190A" w:rsidRDefault="009B5254" w:rsidP="00F1386E">
      <w:pPr>
        <w:jc w:val="center"/>
      </w:pPr>
      <w:r>
        <w:t xml:space="preserve">                                                                                                                 </w:t>
      </w:r>
      <w:r w:rsidRPr="006B190A">
        <w:t xml:space="preserve">от </w:t>
      </w:r>
      <w:r w:rsidR="00BA45AB">
        <w:t>09.12.2019</w:t>
      </w:r>
      <w:r w:rsidRPr="006B190A">
        <w:t>г. №</w:t>
      </w:r>
      <w:r w:rsidR="00BA45AB">
        <w:t>38</w:t>
      </w: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6A1FB7" w:rsidRDefault="0092568A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92568A" w:rsidP="006A1FB7">
      <w:pPr>
        <w:jc w:val="center"/>
      </w:pPr>
      <w:r w:rsidRPr="006B190A">
        <w:t>МО СП «Тугнуйское»</w:t>
      </w:r>
    </w:p>
    <w:p w:rsidR="008C7390" w:rsidRPr="006B190A" w:rsidRDefault="0092568A" w:rsidP="008C7390">
      <w:pPr>
        <w:jc w:val="center"/>
      </w:pPr>
      <w:r w:rsidRPr="006B190A">
        <w:t xml:space="preserve">на  </w:t>
      </w:r>
      <w:r w:rsidR="000D5364">
        <w:t>2020</w:t>
      </w:r>
      <w:r w:rsidRPr="006B190A">
        <w:t xml:space="preserve"> год</w:t>
      </w:r>
    </w:p>
    <w:p w:rsidR="00F1386E" w:rsidRPr="006B190A" w:rsidRDefault="0092568A" w:rsidP="00F1386E">
      <w:pPr>
        <w:jc w:val="right"/>
      </w:pPr>
      <w:r w:rsidRPr="006B190A">
        <w:t xml:space="preserve">         </w:t>
      </w:r>
      <w:r w:rsidR="00F1386E" w:rsidRPr="006B190A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BC4C6D" w:rsidRPr="006B190A" w:rsidTr="00BC4C6D">
        <w:tc>
          <w:tcPr>
            <w:tcW w:w="590" w:type="dxa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Всего межбюджетных трансфертов</w:t>
            </w:r>
          </w:p>
        </w:tc>
      </w:tr>
      <w:tr w:rsidR="00D05A30" w:rsidRPr="006B190A" w:rsidTr="00BC4C6D">
        <w:tc>
          <w:tcPr>
            <w:tcW w:w="590" w:type="dxa"/>
          </w:tcPr>
          <w:p w:rsidR="00D05A30" w:rsidRPr="006B190A" w:rsidRDefault="00D05A30" w:rsidP="00BF73BC">
            <w:pPr>
              <w:jc w:val="center"/>
            </w:pPr>
            <w:r w:rsidRPr="006B190A">
              <w:t>1</w:t>
            </w:r>
          </w:p>
        </w:tc>
        <w:tc>
          <w:tcPr>
            <w:tcW w:w="5047" w:type="dxa"/>
          </w:tcPr>
          <w:p w:rsidR="00D05A30" w:rsidRPr="006B190A" w:rsidRDefault="00D05A30" w:rsidP="003713A6">
            <w:r w:rsidRPr="006B190A">
              <w:t>Контрольно-счетная палата</w:t>
            </w:r>
            <w:r>
              <w:t xml:space="preserve"> 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</w:tcPr>
          <w:p w:rsidR="00D05A30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  <w:tr w:rsidR="00BC4C6D" w:rsidRPr="006B190A" w:rsidTr="00BC4C6D">
        <w:tc>
          <w:tcPr>
            <w:tcW w:w="5637" w:type="dxa"/>
            <w:gridSpan w:val="2"/>
          </w:tcPr>
          <w:p w:rsidR="00BC4C6D" w:rsidRPr="006B190A" w:rsidRDefault="00BC4C6D" w:rsidP="00BF73BC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BC4C6D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</w:tbl>
    <w:p w:rsidR="00F1386E" w:rsidRPr="006B190A" w:rsidRDefault="00F1386E" w:rsidP="00F1386E">
      <w:pPr>
        <w:ind w:firstLine="300"/>
        <w:jc w:val="both"/>
      </w:pPr>
    </w:p>
    <w:p w:rsidR="00F1386E" w:rsidRPr="006B190A" w:rsidRDefault="00F1386E" w:rsidP="00F1386E">
      <w:pPr>
        <w:tabs>
          <w:tab w:val="left" w:pos="360"/>
          <w:tab w:val="left" w:pos="540"/>
        </w:tabs>
        <w:ind w:left="-142"/>
        <w:jc w:val="center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6C7AE3" w:rsidRDefault="006C7AE3" w:rsidP="008C7390">
      <w:pPr>
        <w:tabs>
          <w:tab w:val="left" w:pos="5940"/>
        </w:tabs>
        <w:jc w:val="right"/>
      </w:pP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Приложение №16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МО 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  на </w:t>
      </w:r>
      <w:r w:rsidR="000D5364">
        <w:t>2020</w:t>
      </w:r>
      <w:r w:rsidRPr="006B190A">
        <w:t xml:space="preserve"> год и плановый период 20</w:t>
      </w:r>
      <w:r w:rsidR="006A1FB7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годов »</w:t>
      </w:r>
    </w:p>
    <w:p w:rsidR="008C7390" w:rsidRPr="006B190A" w:rsidRDefault="009B5254" w:rsidP="009B5254">
      <w:pPr>
        <w:jc w:val="right"/>
      </w:pPr>
      <w:r w:rsidRPr="006B190A">
        <w:t>от</w:t>
      </w:r>
      <w:r w:rsidR="00E67E03">
        <w:t xml:space="preserve"> </w:t>
      </w:r>
      <w:r w:rsidR="00BA45AB">
        <w:t>09.12.2019</w:t>
      </w:r>
      <w:r w:rsidRPr="006B190A">
        <w:t xml:space="preserve"> г. №</w:t>
      </w:r>
      <w:r w:rsidR="00BA45AB">
        <w:t>38</w:t>
      </w: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6A1FB7" w:rsidRDefault="008C7390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8C7390" w:rsidP="006A1FB7">
      <w:pPr>
        <w:jc w:val="center"/>
      </w:pPr>
      <w:r w:rsidRPr="006B190A">
        <w:t>МО СП «Тугнуйское»</w:t>
      </w:r>
    </w:p>
    <w:p w:rsidR="008C7390" w:rsidRPr="006B190A" w:rsidRDefault="008C7390" w:rsidP="008C7390">
      <w:pPr>
        <w:jc w:val="center"/>
      </w:pPr>
      <w:r w:rsidRPr="006B190A">
        <w:t>на  20</w:t>
      </w:r>
      <w:r w:rsidR="006A1FB7">
        <w:t>2</w:t>
      </w:r>
      <w:r w:rsidR="006C7AE3">
        <w:t>1</w:t>
      </w:r>
      <w:r w:rsidRPr="006B190A">
        <w:t xml:space="preserve"> и </w:t>
      </w:r>
      <w:r w:rsidR="000D5364">
        <w:t>2022</w:t>
      </w:r>
      <w:r w:rsidRPr="006B190A">
        <w:t xml:space="preserve"> годы                                                                                        </w:t>
      </w:r>
    </w:p>
    <w:p w:rsidR="008C7390" w:rsidRPr="006B190A" w:rsidRDefault="008C7390" w:rsidP="008C7390">
      <w:pPr>
        <w:jc w:val="center"/>
      </w:pPr>
      <w:r w:rsidRPr="006B190A"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8C7390" w:rsidRPr="006B190A" w:rsidTr="001D39E0">
        <w:trPr>
          <w:trHeight w:val="180"/>
        </w:trPr>
        <w:tc>
          <w:tcPr>
            <w:tcW w:w="588" w:type="dxa"/>
            <w:vMerge w:val="restart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Плановый период</w:t>
            </w:r>
          </w:p>
        </w:tc>
      </w:tr>
      <w:tr w:rsidR="008C7390" w:rsidRPr="006B190A" w:rsidTr="008C7390">
        <w:trPr>
          <w:trHeight w:val="360"/>
        </w:trPr>
        <w:tc>
          <w:tcPr>
            <w:tcW w:w="588" w:type="dxa"/>
            <w:vMerge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8C7390" w:rsidRPr="006B190A" w:rsidRDefault="008C7390" w:rsidP="006C7AE3">
            <w:pPr>
              <w:jc w:val="center"/>
              <w:rPr>
                <w:b/>
              </w:rPr>
            </w:pPr>
            <w:r w:rsidRPr="006B190A">
              <w:rPr>
                <w:b/>
              </w:rPr>
              <w:t>20</w:t>
            </w:r>
            <w:r w:rsidR="006A1FB7">
              <w:rPr>
                <w:b/>
              </w:rPr>
              <w:t>2</w:t>
            </w:r>
            <w:r w:rsidR="006C7AE3">
              <w:rPr>
                <w:b/>
              </w:rPr>
              <w:t>1</w:t>
            </w:r>
            <w:r w:rsidRPr="006B190A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8C7390" w:rsidRPr="006B190A" w:rsidRDefault="000D5364" w:rsidP="001D39E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C7390" w:rsidRPr="006B190A">
              <w:rPr>
                <w:b/>
              </w:rPr>
              <w:t xml:space="preserve"> год</w:t>
            </w:r>
          </w:p>
        </w:tc>
      </w:tr>
      <w:tr w:rsidR="00714980" w:rsidRPr="006B190A" w:rsidTr="008C7390">
        <w:tc>
          <w:tcPr>
            <w:tcW w:w="588" w:type="dxa"/>
          </w:tcPr>
          <w:p w:rsidR="00714980" w:rsidRPr="006B190A" w:rsidRDefault="00714980" w:rsidP="001D39E0">
            <w:pPr>
              <w:jc w:val="center"/>
            </w:pPr>
            <w:r w:rsidRPr="006B190A">
              <w:t>1</w:t>
            </w:r>
          </w:p>
        </w:tc>
        <w:tc>
          <w:tcPr>
            <w:tcW w:w="4811" w:type="dxa"/>
          </w:tcPr>
          <w:p w:rsidR="00714980" w:rsidRPr="006B190A" w:rsidRDefault="00714980" w:rsidP="001D39E0">
            <w:r w:rsidRPr="006B190A">
              <w:t>Контрольно-счетная палата</w:t>
            </w:r>
            <w:r w:rsidR="00D05A30">
              <w:t xml:space="preserve"> МО «</w:t>
            </w:r>
            <w:proofErr w:type="spellStart"/>
            <w:r w:rsidR="00D05A30">
              <w:t>Мухоршибирский</w:t>
            </w:r>
            <w:proofErr w:type="spellEnd"/>
            <w:r w:rsidR="00D05A30">
              <w:t xml:space="preserve"> район»</w:t>
            </w:r>
          </w:p>
        </w:tc>
        <w:tc>
          <w:tcPr>
            <w:tcW w:w="2293" w:type="dxa"/>
          </w:tcPr>
          <w:p w:rsidR="00714980" w:rsidRDefault="00CD1A4E" w:rsidP="00714980">
            <w:pPr>
              <w:jc w:val="center"/>
            </w:pPr>
            <w:r>
              <w:rPr>
                <w:b/>
              </w:rPr>
              <w:t>16,630</w:t>
            </w:r>
          </w:p>
        </w:tc>
        <w:tc>
          <w:tcPr>
            <w:tcW w:w="2244" w:type="dxa"/>
          </w:tcPr>
          <w:p w:rsidR="00714980" w:rsidRPr="006B190A" w:rsidRDefault="00CD1A4E" w:rsidP="00CD1A4E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</w:tr>
      <w:tr w:rsidR="00714980" w:rsidRPr="006B190A" w:rsidTr="008C7390">
        <w:tc>
          <w:tcPr>
            <w:tcW w:w="5399" w:type="dxa"/>
            <w:gridSpan w:val="2"/>
          </w:tcPr>
          <w:p w:rsidR="00714980" w:rsidRPr="006B190A" w:rsidRDefault="00714980" w:rsidP="001D39E0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14980" w:rsidRPr="006B190A" w:rsidRDefault="00CD1A4E" w:rsidP="00714980">
            <w:pPr>
              <w:jc w:val="center"/>
              <w:rPr>
                <w:b/>
              </w:rPr>
            </w:pPr>
            <w:r>
              <w:rPr>
                <w:b/>
              </w:rPr>
              <w:t>16,630</w:t>
            </w:r>
          </w:p>
        </w:tc>
        <w:tc>
          <w:tcPr>
            <w:tcW w:w="2244" w:type="dxa"/>
          </w:tcPr>
          <w:p w:rsidR="00714980" w:rsidRDefault="00CD1A4E" w:rsidP="00714980">
            <w:pPr>
              <w:jc w:val="center"/>
            </w:pPr>
            <w:r>
              <w:rPr>
                <w:b/>
              </w:rPr>
              <w:t>16,630</w:t>
            </w:r>
          </w:p>
        </w:tc>
      </w:tr>
    </w:tbl>
    <w:p w:rsidR="008C7390" w:rsidRPr="006B190A" w:rsidRDefault="008C7390" w:rsidP="008C7390">
      <w:pPr>
        <w:ind w:firstLine="300"/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/>
    <w:p w:rsidR="0053509F" w:rsidRPr="006B190A" w:rsidRDefault="0053509F" w:rsidP="0053509F"/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68" w:rsidRDefault="00041368">
      <w:r>
        <w:separator/>
      </w:r>
    </w:p>
  </w:endnote>
  <w:endnote w:type="continuationSeparator" w:id="0">
    <w:p w:rsidR="00041368" w:rsidRDefault="0004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7" w:rsidRPr="00251215" w:rsidRDefault="00B760F7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68" w:rsidRDefault="00041368">
      <w:r>
        <w:separator/>
      </w:r>
    </w:p>
  </w:footnote>
  <w:footnote w:type="continuationSeparator" w:id="0">
    <w:p w:rsidR="00041368" w:rsidRDefault="0004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7" w:rsidRPr="00251215" w:rsidRDefault="00B760F7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7C7D"/>
    <w:rsid w:val="00041368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80199"/>
    <w:rsid w:val="00081DA9"/>
    <w:rsid w:val="000944C0"/>
    <w:rsid w:val="000A13D0"/>
    <w:rsid w:val="000A2B42"/>
    <w:rsid w:val="000A44FA"/>
    <w:rsid w:val="000A55CB"/>
    <w:rsid w:val="000A7E58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62D2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20244"/>
    <w:rsid w:val="00320488"/>
    <w:rsid w:val="003230C4"/>
    <w:rsid w:val="00336874"/>
    <w:rsid w:val="00344210"/>
    <w:rsid w:val="00354067"/>
    <w:rsid w:val="00357E43"/>
    <w:rsid w:val="00362CF2"/>
    <w:rsid w:val="0036711B"/>
    <w:rsid w:val="0037063C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400BBA"/>
    <w:rsid w:val="00401CE6"/>
    <w:rsid w:val="00405556"/>
    <w:rsid w:val="004069E0"/>
    <w:rsid w:val="00412D26"/>
    <w:rsid w:val="004145D9"/>
    <w:rsid w:val="00417BEB"/>
    <w:rsid w:val="00424515"/>
    <w:rsid w:val="00430D38"/>
    <w:rsid w:val="00432B8E"/>
    <w:rsid w:val="00442B2B"/>
    <w:rsid w:val="00446264"/>
    <w:rsid w:val="004510AF"/>
    <w:rsid w:val="00457FFE"/>
    <w:rsid w:val="0046022F"/>
    <w:rsid w:val="00462C68"/>
    <w:rsid w:val="00464C6A"/>
    <w:rsid w:val="00480683"/>
    <w:rsid w:val="00482330"/>
    <w:rsid w:val="00486810"/>
    <w:rsid w:val="00487191"/>
    <w:rsid w:val="00494AEC"/>
    <w:rsid w:val="00495487"/>
    <w:rsid w:val="004A06C0"/>
    <w:rsid w:val="004A0C55"/>
    <w:rsid w:val="004A0F0C"/>
    <w:rsid w:val="004B2DBC"/>
    <w:rsid w:val="004B3B0C"/>
    <w:rsid w:val="004B4D14"/>
    <w:rsid w:val="004C03F0"/>
    <w:rsid w:val="004C18FC"/>
    <w:rsid w:val="004C368E"/>
    <w:rsid w:val="004C54C3"/>
    <w:rsid w:val="004C6F8A"/>
    <w:rsid w:val="004C7F0C"/>
    <w:rsid w:val="004D5603"/>
    <w:rsid w:val="004D5847"/>
    <w:rsid w:val="004D67C5"/>
    <w:rsid w:val="004D76A6"/>
    <w:rsid w:val="004F06B6"/>
    <w:rsid w:val="0050080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681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D35"/>
    <w:rsid w:val="006125D0"/>
    <w:rsid w:val="006150BA"/>
    <w:rsid w:val="00624616"/>
    <w:rsid w:val="00640F5E"/>
    <w:rsid w:val="00642BCB"/>
    <w:rsid w:val="00644664"/>
    <w:rsid w:val="006463C5"/>
    <w:rsid w:val="00650B28"/>
    <w:rsid w:val="00656896"/>
    <w:rsid w:val="00660948"/>
    <w:rsid w:val="00660F0A"/>
    <w:rsid w:val="00662640"/>
    <w:rsid w:val="00662653"/>
    <w:rsid w:val="0067061B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C18BE"/>
    <w:rsid w:val="006C7AE3"/>
    <w:rsid w:val="006D27B9"/>
    <w:rsid w:val="006E7265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0434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2E95"/>
    <w:rsid w:val="00847187"/>
    <w:rsid w:val="008564AA"/>
    <w:rsid w:val="00857B3F"/>
    <w:rsid w:val="00860DB1"/>
    <w:rsid w:val="00862F55"/>
    <w:rsid w:val="00863FD4"/>
    <w:rsid w:val="00871811"/>
    <w:rsid w:val="00875E29"/>
    <w:rsid w:val="00893E88"/>
    <w:rsid w:val="008957C6"/>
    <w:rsid w:val="008961E3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4B7C"/>
    <w:rsid w:val="00964F32"/>
    <w:rsid w:val="009709B3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7CB9"/>
    <w:rsid w:val="009C474F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59A3"/>
    <w:rsid w:val="00A2622F"/>
    <w:rsid w:val="00A35B49"/>
    <w:rsid w:val="00A35BA8"/>
    <w:rsid w:val="00A37606"/>
    <w:rsid w:val="00A438DC"/>
    <w:rsid w:val="00A4508B"/>
    <w:rsid w:val="00A52B4E"/>
    <w:rsid w:val="00A535D7"/>
    <w:rsid w:val="00A53EE0"/>
    <w:rsid w:val="00A577F7"/>
    <w:rsid w:val="00A63679"/>
    <w:rsid w:val="00A65A6E"/>
    <w:rsid w:val="00A73C59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AF3D84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0F7"/>
    <w:rsid w:val="00B76611"/>
    <w:rsid w:val="00B7767D"/>
    <w:rsid w:val="00B911A4"/>
    <w:rsid w:val="00B92E82"/>
    <w:rsid w:val="00B942EE"/>
    <w:rsid w:val="00B94B4A"/>
    <w:rsid w:val="00BA45AB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7791"/>
    <w:rsid w:val="00C95A70"/>
    <w:rsid w:val="00CA392C"/>
    <w:rsid w:val="00CA6AA3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7AD0"/>
    <w:rsid w:val="00D50469"/>
    <w:rsid w:val="00D54A7C"/>
    <w:rsid w:val="00D553F5"/>
    <w:rsid w:val="00D600EB"/>
    <w:rsid w:val="00D617B7"/>
    <w:rsid w:val="00D67108"/>
    <w:rsid w:val="00D709A0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1972"/>
    <w:rsid w:val="00E44B4D"/>
    <w:rsid w:val="00E4740F"/>
    <w:rsid w:val="00E61926"/>
    <w:rsid w:val="00E66E1C"/>
    <w:rsid w:val="00E67E03"/>
    <w:rsid w:val="00E75EEC"/>
    <w:rsid w:val="00E92480"/>
    <w:rsid w:val="00EA2E3B"/>
    <w:rsid w:val="00EB2F11"/>
    <w:rsid w:val="00EB7847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411"/>
    <w:rsid w:val="00F42C95"/>
    <w:rsid w:val="00F46788"/>
    <w:rsid w:val="00F536F5"/>
    <w:rsid w:val="00F5734F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D0D65"/>
    <w:rsid w:val="00FD2F5D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DB8B-ADF6-4789-8FC9-97087B9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10551</Words>
  <Characters>60142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70552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</cp:revision>
  <cp:lastPrinted>2019-11-15T00:00:00Z</cp:lastPrinted>
  <dcterms:created xsi:type="dcterms:W3CDTF">2020-01-09T13:05:00Z</dcterms:created>
  <dcterms:modified xsi:type="dcterms:W3CDTF">2020-01-09T13:05:00Z</dcterms:modified>
</cp:coreProperties>
</file>