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09" w:rsidRDefault="00F74309" w:rsidP="00F74309">
      <w:pPr>
        <w:pStyle w:val="2"/>
        <w:jc w:val="center"/>
      </w:pPr>
      <w:r>
        <w:rPr>
          <w:rFonts w:eastAsia="Arial"/>
          <w:color w:val="000000"/>
        </w:rPr>
        <w:t>Пенсионный калькулятор</w:t>
      </w:r>
    </w:p>
    <w:p w:rsidR="00F74309" w:rsidRPr="00F74309" w:rsidRDefault="00F74309" w:rsidP="00F74309">
      <w:pPr>
        <w:pStyle w:val="1"/>
        <w:spacing w:line="240" w:lineRule="auto"/>
        <w:rPr>
          <w:rFonts w:ascii="Times New Roman" w:hAnsi="Times New Roman" w:cs="Times New Roman"/>
          <w:i w:val="0"/>
        </w:rPr>
      </w:pPr>
      <w:bookmarkStart w:id="0" w:name="_Toc419275224"/>
      <w:r w:rsidRPr="00F74309">
        <w:rPr>
          <w:rFonts w:ascii="Times New Roman" w:hAnsi="Times New Roman" w:cs="Times New Roman"/>
          <w:i w:val="0"/>
        </w:rPr>
        <w:t xml:space="preserve">Чтобы лучше разобраться в основных правилах новой пенсионной формулы, рекомендуем ознакомиться с пенсионным калькулятором, который размещен на сайте Министерства труда и социальной защиты РФ </w:t>
      </w:r>
      <w:proofErr w:type="spellStart"/>
      <w:r w:rsidRPr="00F74309">
        <w:rPr>
          <w:rFonts w:ascii="Times New Roman" w:hAnsi="Times New Roman" w:cs="Times New Roman"/>
          <w:i w:val="0"/>
        </w:rPr>
        <w:t>www.rosmintrud.ru</w:t>
      </w:r>
      <w:proofErr w:type="spellEnd"/>
      <w:r w:rsidRPr="00F74309">
        <w:rPr>
          <w:rFonts w:ascii="Times New Roman" w:hAnsi="Times New Roman" w:cs="Times New Roman"/>
          <w:i w:val="0"/>
        </w:rPr>
        <w:t xml:space="preserve"> и на сайте </w:t>
      </w:r>
      <w:r w:rsidRPr="00F74309">
        <w:rPr>
          <w:rFonts w:ascii="Times New Roman" w:hAnsi="Times New Roman" w:cs="Times New Roman"/>
          <w:b/>
          <w:i w:val="0"/>
        </w:rPr>
        <w:t>Пенсионного фонда</w:t>
      </w:r>
      <w:r w:rsidRPr="00F74309">
        <w:rPr>
          <w:rFonts w:ascii="Times New Roman" w:hAnsi="Times New Roman" w:cs="Times New Roman"/>
          <w:i w:val="0"/>
        </w:rPr>
        <w:t xml:space="preserve"> РФ </w:t>
      </w:r>
      <w:proofErr w:type="spellStart"/>
      <w:r w:rsidRPr="00F74309">
        <w:rPr>
          <w:rFonts w:ascii="Times New Roman" w:hAnsi="Times New Roman" w:cs="Times New Roman"/>
          <w:i w:val="0"/>
        </w:rPr>
        <w:t>www.pfrf.ru</w:t>
      </w:r>
      <w:proofErr w:type="spellEnd"/>
      <w:r w:rsidRPr="00F74309">
        <w:rPr>
          <w:rFonts w:ascii="Times New Roman" w:hAnsi="Times New Roman" w:cs="Times New Roman"/>
          <w:i w:val="0"/>
        </w:rPr>
        <w:t>.</w:t>
      </w:r>
      <w:bookmarkEnd w:id="0"/>
    </w:p>
    <w:p w:rsidR="00F74309" w:rsidRDefault="00F74309" w:rsidP="00F74309">
      <w:pPr>
        <w:pStyle w:val="a3"/>
        <w:spacing w:after="120" w:line="240" w:lineRule="auto"/>
      </w:pPr>
      <w:r>
        <w:t xml:space="preserve">            </w:t>
      </w:r>
      <w:r w:rsidRPr="00995684">
        <w:t xml:space="preserve">Пенсионный калькулятор – это, прежде всего навигатор по новой пенсионной формуле, инструмент, позволяющий гражданам понять суть нового порядка расчета </w:t>
      </w:r>
      <w:r w:rsidRPr="00995684">
        <w:rPr>
          <w:b/>
          <w:bCs/>
        </w:rPr>
        <w:t>пенсий</w:t>
      </w:r>
      <w:r w:rsidRPr="00995684">
        <w:t xml:space="preserve"> и определить факторы, влияющие на размер собственной будущей </w:t>
      </w:r>
      <w:r w:rsidRPr="00995684">
        <w:rPr>
          <w:b/>
          <w:bCs/>
        </w:rPr>
        <w:t>пенсии</w:t>
      </w:r>
      <w:r w:rsidRPr="00995684">
        <w:t xml:space="preserve">. Калькулятор позволяет оценить динамику потенциального размера </w:t>
      </w:r>
      <w:r w:rsidRPr="00995684">
        <w:rPr>
          <w:b/>
          <w:bCs/>
        </w:rPr>
        <w:t>пенсии</w:t>
      </w:r>
      <w:r w:rsidRPr="00995684">
        <w:t xml:space="preserve"> при изменении тех или иных условий: стажа, размера заработной платы, возможности продолжать трудовую деятельность без обращения за назначением </w:t>
      </w:r>
      <w:r w:rsidRPr="00995684">
        <w:rPr>
          <w:b/>
          <w:bCs/>
        </w:rPr>
        <w:t>пенсии</w:t>
      </w:r>
      <w:r>
        <w:t xml:space="preserve"> по достижении </w:t>
      </w:r>
      <w:r w:rsidRPr="00995684">
        <w:t>пенсионного</w:t>
      </w:r>
      <w:r>
        <w:t xml:space="preserve"> возраста, а также влияние </w:t>
      </w:r>
      <w:proofErr w:type="spellStart"/>
      <w:r>
        <w:t>нестраховых</w:t>
      </w:r>
      <w:proofErr w:type="spellEnd"/>
      <w:r>
        <w:t xml:space="preserve"> периодов.</w:t>
      </w:r>
    </w:p>
    <w:p w:rsidR="00F74309" w:rsidRDefault="00F74309" w:rsidP="00F74309">
      <w:pPr>
        <w:pStyle w:val="a3"/>
        <w:spacing w:after="120" w:line="240" w:lineRule="auto"/>
      </w:pPr>
      <w:r>
        <w:t xml:space="preserve">            </w:t>
      </w:r>
      <w:r w:rsidRPr="00995684">
        <w:t xml:space="preserve">Калькулятор наиболее эффективен для граждан, которые только начинают работать или начнут работать в 2015 году и позже – то есть для тех, чья будущая </w:t>
      </w:r>
      <w:r w:rsidRPr="00995684">
        <w:rPr>
          <w:b/>
          <w:bCs/>
        </w:rPr>
        <w:t>пенсия</w:t>
      </w:r>
      <w:r>
        <w:t xml:space="preserve"> будет полностью формироваться и рассчитываться в соответствии с новыми правилами.</w:t>
      </w:r>
    </w:p>
    <w:p w:rsidR="00F74309" w:rsidRDefault="00F74309" w:rsidP="00F74309">
      <w:pPr>
        <w:pStyle w:val="a3"/>
        <w:spacing w:after="120" w:line="240" w:lineRule="auto"/>
      </w:pPr>
      <w:r>
        <w:t xml:space="preserve">           </w:t>
      </w:r>
      <w:r w:rsidRPr="00995684">
        <w:t xml:space="preserve">Граждане, уже имеющие на сегодняшний день трудовой стаж, пользуясь калькулятором, должны принимать во внимание, что часть их пенсионного капитала формировалась по прежним правилам. И при реальном расчете </w:t>
      </w:r>
      <w:r w:rsidRPr="00995684">
        <w:rPr>
          <w:b/>
          <w:bCs/>
        </w:rPr>
        <w:t>трудовой пенсии</w:t>
      </w:r>
      <w:r>
        <w:t xml:space="preserve"> предстоит перевод их </w:t>
      </w:r>
      <w:r w:rsidRPr="00995684">
        <w:t>пенсионного</w:t>
      </w:r>
      <w:r>
        <w:t xml:space="preserve"> капитала в </w:t>
      </w:r>
      <w:r w:rsidRPr="00995684">
        <w:t>пенсионные</w:t>
      </w:r>
      <w:r>
        <w:t xml:space="preserve"> баллы.</w:t>
      </w:r>
    </w:p>
    <w:p w:rsidR="00F74309" w:rsidRDefault="00F74309" w:rsidP="00F74309">
      <w:pPr>
        <w:pStyle w:val="a3"/>
        <w:spacing w:after="120" w:line="240" w:lineRule="auto"/>
      </w:pPr>
      <w:r>
        <w:t xml:space="preserve">          </w:t>
      </w:r>
      <w:proofErr w:type="gramStart"/>
      <w:r w:rsidRPr="00995684">
        <w:t>Чем дольше гражданин работал до 2015 года, тем больший объем пенсионных прав у него уже сформирован и тем в большей степени при прочих равных условиях размер ег</w:t>
      </w:r>
      <w:r w:rsidRPr="00995684">
        <w:rPr>
          <w:b/>
          <w:bCs/>
        </w:rPr>
        <w:t>о страховой пенсии</w:t>
      </w:r>
      <w:r>
        <w:t xml:space="preserve"> будет зависеть от уже сформированных до 2015 года </w:t>
      </w:r>
      <w:r w:rsidRPr="00995684">
        <w:t>пенсионных</w:t>
      </w:r>
      <w:r>
        <w:t xml:space="preserve"> прав.</w:t>
      </w:r>
      <w:proofErr w:type="gramEnd"/>
      <w:r>
        <w:t xml:space="preserve"> И, соответственно, тем меньше будет влияние новой </w:t>
      </w:r>
      <w:r w:rsidRPr="00995684">
        <w:t>пенсионной</w:t>
      </w:r>
      <w:r>
        <w:t xml:space="preserve"> формулы на размер его будущей страховой пенсии.</w:t>
      </w:r>
    </w:p>
    <w:p w:rsidR="00F74309" w:rsidRDefault="00F74309" w:rsidP="00F74309">
      <w:pPr>
        <w:pStyle w:val="a3"/>
        <w:spacing w:after="120" w:line="240" w:lineRule="auto"/>
      </w:pPr>
      <w:r>
        <w:t xml:space="preserve">          При этом все </w:t>
      </w:r>
      <w:r w:rsidRPr="00995684">
        <w:t>пенсионные</w:t>
      </w:r>
      <w:r>
        <w:t xml:space="preserve"> права гражданина, сформированные до 01 января 2015 года, будут учтены при расчете страховой пенсии по новым правилам.</w:t>
      </w:r>
    </w:p>
    <w:p w:rsidR="00F74309" w:rsidRDefault="00F74309" w:rsidP="00F74309">
      <w:pPr>
        <w:pStyle w:val="a3"/>
        <w:spacing w:after="120" w:line="240" w:lineRule="auto"/>
      </w:pPr>
      <w:r>
        <w:t xml:space="preserve">          </w:t>
      </w:r>
      <w:proofErr w:type="gramStart"/>
      <w:r w:rsidRPr="00995684">
        <w:t xml:space="preserve">Расчет пенсии при помощи пенсионного калькулятора является условным, поскольку он показывает, какую </w:t>
      </w:r>
      <w:r w:rsidRPr="00995684">
        <w:rPr>
          <w:b/>
          <w:bCs/>
        </w:rPr>
        <w:t>пенсию</w:t>
      </w:r>
      <w:r>
        <w:t xml:space="preserve"> гражданину назначили бы в социально-экономических показателях текущего года при условии, что гражданин заработал указанный стаж в условиях данного порядка формирования его </w:t>
      </w:r>
      <w:r w:rsidRPr="00995684">
        <w:t>пенсионных</w:t>
      </w:r>
      <w:r>
        <w:t xml:space="preserve"> прав и расчета пенсии, а также – что все годы работы он получал одинаковую указанную им зарплату.</w:t>
      </w:r>
      <w:proofErr w:type="gramEnd"/>
    </w:p>
    <w:p w:rsidR="00F74309" w:rsidRDefault="00F74309" w:rsidP="00F74309">
      <w:pPr>
        <w:pStyle w:val="a3"/>
        <w:spacing w:after="120" w:line="240" w:lineRule="auto"/>
      </w:pPr>
      <w:r>
        <w:t xml:space="preserve">          </w:t>
      </w:r>
      <w:r w:rsidRPr="00995684">
        <w:t xml:space="preserve">При этом условный размер пенсии рассчитывается по новой пенсионной формуле в целевом ее значении: когда минимальный трудовой стаж, дающий право на </w:t>
      </w:r>
      <w:r w:rsidRPr="00995684">
        <w:rPr>
          <w:b/>
          <w:bCs/>
        </w:rPr>
        <w:t>пенсию</w:t>
      </w:r>
      <w:r>
        <w:t xml:space="preserve">, равен 15 годам, предельный годовой заработок, с которого уплачиваются страховые взносы, ограничен 2,3 от </w:t>
      </w:r>
      <w:proofErr w:type="spellStart"/>
      <w:r>
        <w:t>среднероссийской</w:t>
      </w:r>
      <w:proofErr w:type="spellEnd"/>
      <w:r>
        <w:t xml:space="preserve"> зарплаты, а гражданин уже совершил выбор тарифа формирования </w:t>
      </w:r>
      <w:r w:rsidRPr="00995684">
        <w:t>пенсионных</w:t>
      </w:r>
      <w:r>
        <w:t xml:space="preserve"> накоплений.</w:t>
      </w:r>
    </w:p>
    <w:p w:rsidR="00F74309" w:rsidRDefault="00F74309" w:rsidP="00F74309">
      <w:pPr>
        <w:pStyle w:val="a3"/>
        <w:spacing w:after="120" w:line="240" w:lineRule="auto"/>
      </w:pPr>
      <w:r>
        <w:t xml:space="preserve">         </w:t>
      </w:r>
      <w:r w:rsidRPr="00995684">
        <w:t xml:space="preserve">Доводим до сведения, что </w:t>
      </w:r>
      <w:r w:rsidRPr="00995684">
        <w:rPr>
          <w:b/>
        </w:rPr>
        <w:t>Пенсионный фонд</w:t>
      </w:r>
      <w:r w:rsidRPr="00995684">
        <w:t xml:space="preserve"> Российской Федерации открыл новый сервис – электронный Кабинет застрахованного лица, получив доступ в который, каждый гражданин сможет узнать, сколько у него уже сформировано баллов и пенсионных накоплений, а также получить информацию об учтенном страховом стаже. Эта информация поможет принять решение о времени выхода на </w:t>
      </w:r>
      <w:r w:rsidRPr="00995684">
        <w:rPr>
          <w:b/>
          <w:bCs/>
        </w:rPr>
        <w:t>пенсию</w:t>
      </w:r>
      <w:r>
        <w:t>, сориентирует относительно ожидаемого размера страховой пенсии.</w:t>
      </w:r>
    </w:p>
    <w:p w:rsidR="00F74309" w:rsidRDefault="00F74309" w:rsidP="00F74309">
      <w:pPr>
        <w:pStyle w:val="a3"/>
        <w:spacing w:after="120" w:line="240" w:lineRule="auto"/>
      </w:pPr>
      <w:r>
        <w:t>Обращаем внимание!</w:t>
      </w:r>
    </w:p>
    <w:p w:rsidR="00F74309" w:rsidRDefault="00F74309" w:rsidP="00F74309">
      <w:pPr>
        <w:pStyle w:val="a3"/>
        <w:spacing w:after="120" w:line="240" w:lineRule="auto"/>
      </w:pPr>
      <w:r>
        <w:t xml:space="preserve">Использование </w:t>
      </w:r>
      <w:r w:rsidRPr="00995684">
        <w:t>пенсионного</w:t>
      </w:r>
      <w:r>
        <w:t xml:space="preserve"> калькулятора для оценки своей пенсии не рекомендуется гражданам, которым:</w:t>
      </w:r>
    </w:p>
    <w:p w:rsidR="00F74309" w:rsidRDefault="00F74309" w:rsidP="00F74309">
      <w:pPr>
        <w:pStyle w:val="a3"/>
        <w:spacing w:after="120" w:line="240" w:lineRule="auto"/>
      </w:pPr>
      <w:r w:rsidRPr="00995684">
        <w:lastRenderedPageBreak/>
        <w:t xml:space="preserve">- уже назначена </w:t>
      </w:r>
      <w:r w:rsidRPr="00995684">
        <w:rPr>
          <w:b/>
          <w:bCs/>
        </w:rPr>
        <w:t>пенсия</w:t>
      </w:r>
      <w:r>
        <w:t>;</w:t>
      </w:r>
    </w:p>
    <w:p w:rsidR="00F74309" w:rsidRDefault="00F74309" w:rsidP="00F74309">
      <w:pPr>
        <w:pStyle w:val="a3"/>
        <w:spacing w:after="120" w:line="240" w:lineRule="auto"/>
      </w:pPr>
      <w:r>
        <w:t xml:space="preserve">- до наступления </w:t>
      </w:r>
      <w:r w:rsidRPr="00995684">
        <w:t>пенсионного</w:t>
      </w:r>
      <w:r>
        <w:t xml:space="preserve"> возраста осталось менее 3-5 лет, так как размер их будущей пенсии в значительной мере определяется сформированными до 2015 года </w:t>
      </w:r>
      <w:r w:rsidRPr="00995684">
        <w:t>пенсионными</w:t>
      </w:r>
      <w:r>
        <w:t xml:space="preserve"> правами;</w:t>
      </w:r>
    </w:p>
    <w:p w:rsidR="00F74309" w:rsidRDefault="00F74309" w:rsidP="00F74309">
      <w:pPr>
        <w:pStyle w:val="a3"/>
        <w:spacing w:after="120" w:line="240" w:lineRule="auto"/>
      </w:pPr>
      <w:r w:rsidRPr="00995684">
        <w:t xml:space="preserve">- для военнослужащих и сотрудников силовых ведомств, которым </w:t>
      </w:r>
      <w:r w:rsidRPr="00995684">
        <w:rPr>
          <w:b/>
          <w:bCs/>
        </w:rPr>
        <w:t>пенсия</w:t>
      </w:r>
      <w:r>
        <w:t xml:space="preserve"> назначается и выплачивается ведомством, где они проходили службу.</w:t>
      </w:r>
    </w:p>
    <w:p w:rsidR="00000000" w:rsidRDefault="00F7430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309"/>
    <w:rsid w:val="00F7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аголовок Новости"/>
    <w:next w:val="a"/>
    <w:link w:val="20"/>
    <w:qFormat/>
    <w:rsid w:val="00F74309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3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F7430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3">
    <w:name w:val="Обычный.шаблон"/>
    <w:basedOn w:val="a"/>
    <w:qFormat/>
    <w:rsid w:val="00F74309"/>
    <w:pPr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Б1"/>
    <w:basedOn w:val="3"/>
    <w:link w:val="10"/>
    <w:qFormat/>
    <w:rsid w:val="00F74309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</w:rPr>
  </w:style>
  <w:style w:type="character" w:customStyle="1" w:styleId="10">
    <w:name w:val="Б1 Знак"/>
    <w:link w:val="1"/>
    <w:rsid w:val="00F74309"/>
    <w:rPr>
      <w:rFonts w:ascii="Arial" w:eastAsia="Times New Roman" w:hAnsi="Arial" w:cs="Arial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430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140818</dc:creator>
  <cp:keywords/>
  <dc:description/>
  <cp:lastModifiedBy>140818</cp:lastModifiedBy>
  <cp:revision>2</cp:revision>
  <dcterms:created xsi:type="dcterms:W3CDTF">2015-05-14T00:12:00Z</dcterms:created>
  <dcterms:modified xsi:type="dcterms:W3CDTF">2015-05-14T00:12:00Z</dcterms:modified>
</cp:coreProperties>
</file>