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5F" w:rsidRDefault="0061675F" w:rsidP="0061675F">
      <w:pPr>
        <w:pStyle w:val="2"/>
        <w:jc w:val="center"/>
      </w:pPr>
      <w:r>
        <w:rPr>
          <w:rFonts w:eastAsia="Arial"/>
          <w:color w:val="000000"/>
        </w:rPr>
        <w:t xml:space="preserve">15 мая – последний день уплаты страховых взносов в </w:t>
      </w:r>
      <w:r w:rsidRPr="00CC7E34">
        <w:rPr>
          <w:rFonts w:eastAsia="Arial"/>
          <w:color w:val="000000"/>
        </w:rPr>
        <w:t>ПФР</w:t>
      </w:r>
      <w:r>
        <w:rPr>
          <w:rFonts w:eastAsia="Arial"/>
          <w:color w:val="000000"/>
        </w:rPr>
        <w:t xml:space="preserve"> за апрель</w:t>
      </w:r>
    </w:p>
    <w:p w:rsidR="0061675F" w:rsidRDefault="0061675F" w:rsidP="0061675F">
      <w:pPr>
        <w:pStyle w:val="a3"/>
        <w:spacing w:after="120" w:line="240" w:lineRule="auto"/>
      </w:pPr>
      <w:r>
        <w:t xml:space="preserve">          </w:t>
      </w:r>
      <w:r w:rsidRPr="00995684">
        <w:t xml:space="preserve">Страховые взносы на обязательное пенсионное и медицинское страхование за апрель 2015 года работодатели должны перечислить не позднее 15 мая текущего года. При этом начисленные, но неуплаченные в срок страховые взносы признаются недоимкой и подлежат взысканию. </w:t>
      </w:r>
    </w:p>
    <w:p w:rsidR="0061675F" w:rsidRPr="00995684" w:rsidRDefault="0061675F" w:rsidP="0061675F">
      <w:pPr>
        <w:pStyle w:val="a3"/>
        <w:spacing w:after="120" w:line="240" w:lineRule="auto"/>
      </w:pPr>
      <w:r>
        <w:t xml:space="preserve">        </w:t>
      </w:r>
      <w:r w:rsidRPr="00995684">
        <w:t xml:space="preserve"> Напомним, страховые взносы уплачиваются ежемесячно не позднее 15-го числа месяца, следующего за расчетным месяцем.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61675F" w:rsidRPr="00D1129A" w:rsidRDefault="0061675F" w:rsidP="0061675F">
      <w:pPr>
        <w:pStyle w:val="a3"/>
        <w:spacing w:after="120" w:line="240" w:lineRule="auto"/>
      </w:pPr>
      <w:r>
        <w:t xml:space="preserve">        </w:t>
      </w:r>
      <w:proofErr w:type="gramStart"/>
      <w:r w:rsidRPr="00D1129A">
        <w:t>Облагаемая страховыми взносами база каждого работника, то есть предельный годовой заработок, с которого уплачиваются страховые взносы на ОПС, – 711 тыс. руб. Тариф страховых взносов на обязательное пенсионное страхование – 22%, на обязательное медицинское страхование – 5,1%. Свыше предельной величины базы для начисления страховых взносов установлен тариф страхового взноса на обязательное пенсионное страхование в размере 10%.</w:t>
      </w:r>
      <w:proofErr w:type="gramEnd"/>
    </w:p>
    <w:p w:rsidR="0061675F" w:rsidRPr="00D1129A" w:rsidRDefault="0061675F" w:rsidP="0061675F">
      <w:pPr>
        <w:pStyle w:val="a3"/>
        <w:spacing w:after="120" w:line="240" w:lineRule="auto"/>
      </w:pPr>
      <w:r>
        <w:t xml:space="preserve">         </w:t>
      </w:r>
      <w:r w:rsidRPr="00D1129A">
        <w:t>С 2015 года уплачивать страховые взносы в ФОМС необходимо со всех без ограничения сумм выплат и иных вознаграждений в пользу физического лица, за исключением сумм, которые не подлежат обложению страховыми взносами в соответствии со статьей 9 Федерального закона № 212-ФЗ. Сумму страховых взносов, подлежащую перечислению в соответствующие государственные внебюджетные фонды, работодатели должны определять точно – в рублях и копейках.</w:t>
      </w:r>
    </w:p>
    <w:p w:rsidR="0061675F" w:rsidRPr="00995684" w:rsidRDefault="0061675F" w:rsidP="0061675F">
      <w:pPr>
        <w:pStyle w:val="a3"/>
        <w:spacing w:after="120" w:line="240" w:lineRule="auto"/>
      </w:pPr>
      <w:r>
        <w:t xml:space="preserve">       </w:t>
      </w:r>
      <w:r w:rsidRPr="00995684">
        <w:t xml:space="preserve">Более подробную информацию о порядке уплаты страховых взносов можно получить в территориальном органе </w:t>
      </w:r>
      <w:r w:rsidRPr="00995684">
        <w:rPr>
          <w:b/>
        </w:rPr>
        <w:t>Пенсионного фонда</w:t>
      </w:r>
      <w:r w:rsidRPr="00995684">
        <w:t xml:space="preserve"> </w:t>
      </w:r>
      <w:r w:rsidRPr="00D1129A">
        <w:rPr>
          <w:b/>
        </w:rPr>
        <w:t>России</w:t>
      </w:r>
      <w:r w:rsidRPr="00995684">
        <w:t xml:space="preserve"> по месту регистрации страхователя или на сайте </w:t>
      </w:r>
      <w:r w:rsidRPr="00995684">
        <w:rPr>
          <w:b/>
        </w:rPr>
        <w:t>ПФР</w:t>
      </w:r>
      <w:r w:rsidRPr="00995684">
        <w:t>.</w:t>
      </w:r>
    </w:p>
    <w:p w:rsidR="00000000" w:rsidRDefault="006167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75F"/>
    <w:rsid w:val="0061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аголовок Новости"/>
    <w:next w:val="a"/>
    <w:link w:val="20"/>
    <w:qFormat/>
    <w:rsid w:val="0061675F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6167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Обычный.шаблон"/>
    <w:basedOn w:val="a"/>
    <w:qFormat/>
    <w:rsid w:val="0061675F"/>
    <w:pPr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Б1"/>
    <w:basedOn w:val="3"/>
    <w:link w:val="10"/>
    <w:qFormat/>
    <w:rsid w:val="0061675F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</w:rPr>
  </w:style>
  <w:style w:type="character" w:customStyle="1" w:styleId="10">
    <w:name w:val="Б1 Знак"/>
    <w:link w:val="1"/>
    <w:rsid w:val="0061675F"/>
    <w:rPr>
      <w:rFonts w:ascii="Arial" w:eastAsia="Times New Roman" w:hAnsi="Arial" w:cs="Arial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67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140818</dc:creator>
  <cp:keywords/>
  <dc:description/>
  <cp:lastModifiedBy>140818</cp:lastModifiedBy>
  <cp:revision>2</cp:revision>
  <dcterms:created xsi:type="dcterms:W3CDTF">2015-05-14T00:19:00Z</dcterms:created>
  <dcterms:modified xsi:type="dcterms:W3CDTF">2015-05-14T00:19:00Z</dcterms:modified>
</cp:coreProperties>
</file>