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CD" w:rsidRDefault="009948CD" w:rsidP="009948CD">
      <w:pPr>
        <w:pStyle w:val="2"/>
        <w:jc w:val="center"/>
        <w:rPr>
          <w:rFonts w:eastAsia="Arial"/>
        </w:rPr>
      </w:pPr>
      <w:r>
        <w:rPr>
          <w:rFonts w:eastAsia="Arial"/>
        </w:rPr>
        <w:t>Электронный сервис «Личный кабинет плательщика»</w:t>
      </w:r>
    </w:p>
    <w:p w:rsidR="009948CD" w:rsidRPr="009948CD" w:rsidRDefault="009948CD" w:rsidP="009948CD"/>
    <w:p w:rsidR="009948CD" w:rsidRDefault="009948CD" w:rsidP="009948CD">
      <w:pPr>
        <w:pStyle w:val="a3"/>
        <w:spacing w:line="240" w:lineRule="auto"/>
      </w:pPr>
      <w:r>
        <w:t xml:space="preserve">        «Личный кабинет плательщика» (ЛКП) предназначен для всех категорий плательщиков страховых взносов: для организаций, индивидуальных предпринимателей и физических лиц, производящих выплаты и иные вознаграждения физическим лицам (далее – работодатели), так и для индивидуальных предпринимателей, адвокатов, нотариусов, занимающихся частной практикой, не производящих выплаты и иные вознаграждения физическим лицам, и др. (далее – </w:t>
      </w:r>
      <w:proofErr w:type="spellStart"/>
      <w:r>
        <w:t>самозанятые</w:t>
      </w:r>
      <w:proofErr w:type="spellEnd"/>
      <w:r>
        <w:t xml:space="preserve"> плательщики).</w:t>
      </w:r>
    </w:p>
    <w:p w:rsidR="00D80AF9" w:rsidRDefault="009948CD" w:rsidP="009948CD">
      <w:pPr>
        <w:pStyle w:val="a3"/>
        <w:spacing w:line="240" w:lineRule="auto"/>
      </w:pPr>
      <w:r>
        <w:t xml:space="preserve">        Сегодня ЛКП включает в себя</w:t>
      </w:r>
      <w:r w:rsidR="00D80AF9">
        <w:t>:</w:t>
      </w:r>
      <w:r>
        <w:t xml:space="preserve"> </w:t>
      </w:r>
    </w:p>
    <w:p w:rsidR="009948CD" w:rsidRDefault="00D80AF9" w:rsidP="009948CD">
      <w:pPr>
        <w:pStyle w:val="a3"/>
        <w:spacing w:line="240" w:lineRule="auto"/>
      </w:pPr>
      <w:r>
        <w:t xml:space="preserve">- </w:t>
      </w:r>
      <w:r w:rsidR="009948CD">
        <w:t xml:space="preserve">7 основных сервисов: </w:t>
      </w:r>
      <w:proofErr w:type="gramStart"/>
      <w:r w:rsidR="009948CD">
        <w:t xml:space="preserve">«Платежи» (реестр платежей) – для всех категорий плательщиков страховых взносов; «Справка о состоянии расчетов» – для всех категорий плательщиков страховых взносов; «Информация о состоянии расчетов» – для всех категорий плательщиков страховых взносов (по месяцам – для работодателей, по годам – для </w:t>
      </w:r>
      <w:proofErr w:type="spellStart"/>
      <w:r w:rsidR="009948CD">
        <w:t>самозанятых</w:t>
      </w:r>
      <w:proofErr w:type="spellEnd"/>
      <w:r w:rsidR="009948CD">
        <w:t xml:space="preserve"> плательщиков); «Платежное поручение» – для работодателей; «Проверка РСВ-1» – для работодателей; «Расчет взносов» – для </w:t>
      </w:r>
      <w:proofErr w:type="spellStart"/>
      <w:r w:rsidR="009948CD">
        <w:t>самозанятых</w:t>
      </w:r>
      <w:proofErr w:type="spellEnd"/>
      <w:r w:rsidR="009948CD">
        <w:t xml:space="preserve"> плательщиков;</w:t>
      </w:r>
      <w:proofErr w:type="gramEnd"/>
      <w:r w:rsidR="009948CD">
        <w:t xml:space="preserve"> «Квитанция» – для работодателей – физических</w:t>
      </w:r>
      <w:r>
        <w:t xml:space="preserve"> лиц и </w:t>
      </w:r>
      <w:proofErr w:type="spellStart"/>
      <w:r>
        <w:t>самозанятых</w:t>
      </w:r>
      <w:proofErr w:type="spellEnd"/>
      <w:r>
        <w:t xml:space="preserve"> плательщиков;</w:t>
      </w:r>
      <w:r w:rsidR="009948CD">
        <w:t xml:space="preserve"> </w:t>
      </w:r>
    </w:p>
    <w:p w:rsidR="009948CD" w:rsidRDefault="00D80AF9" w:rsidP="009948CD">
      <w:pPr>
        <w:pStyle w:val="a3"/>
        <w:spacing w:line="240" w:lineRule="auto"/>
      </w:pPr>
      <w:r>
        <w:t>-</w:t>
      </w:r>
      <w:r w:rsidR="009948CD">
        <w:t xml:space="preserve"> 4 </w:t>
      </w:r>
      <w:proofErr w:type="gramStart"/>
      <w:r w:rsidR="009948CD">
        <w:t>дополнительных</w:t>
      </w:r>
      <w:proofErr w:type="gramEnd"/>
      <w:r w:rsidR="009948CD">
        <w:t xml:space="preserve"> сервиса: справочная информация, написать отзыв, сообщения, смена пароля, оценка ЛКП.</w:t>
      </w:r>
    </w:p>
    <w:p w:rsidR="009948CD" w:rsidRDefault="00D80AF9" w:rsidP="009948CD">
      <w:pPr>
        <w:pStyle w:val="a3"/>
        <w:spacing w:line="240" w:lineRule="auto"/>
      </w:pPr>
      <w:r>
        <w:t xml:space="preserve">        </w:t>
      </w:r>
      <w:r w:rsidR="009948CD">
        <w:t xml:space="preserve">Практика использования плательщиками ЛКП показала, что наиболее востребованными сервисами ЛКП являются: «Формирование платежных поручений» «Формирование платежей» «Справка о состоянии расчетов» </w:t>
      </w:r>
    </w:p>
    <w:p w:rsidR="009948CD" w:rsidRDefault="00D80AF9" w:rsidP="009948CD">
      <w:pPr>
        <w:pStyle w:val="a3"/>
        <w:spacing w:line="240" w:lineRule="auto"/>
      </w:pPr>
      <w:r>
        <w:rPr>
          <w:b/>
          <w:bCs/>
        </w:rPr>
        <w:t xml:space="preserve">       </w:t>
      </w:r>
      <w:r w:rsidR="009948CD" w:rsidRPr="00937DA4">
        <w:rPr>
          <w:b/>
          <w:bCs/>
        </w:rPr>
        <w:t>ПФР</w:t>
      </w:r>
      <w:r w:rsidR="009948CD">
        <w:t xml:space="preserve"> приглашает всех плательщиков страховых взносов воспользоваться сервисами ЛКП. Для подключения необходимо пройти предварительную регистрацию. Для этого необходимо подать заявку на подключение к ЛКП. </w:t>
      </w:r>
      <w:proofErr w:type="gramStart"/>
      <w:r w:rsidR="009948CD">
        <w:t xml:space="preserve">Для подачи заявки следует ввести регистрационный номер в </w:t>
      </w:r>
      <w:r w:rsidR="009948CD" w:rsidRPr="00937DA4">
        <w:rPr>
          <w:b/>
          <w:bCs/>
        </w:rPr>
        <w:t>ПФР</w:t>
      </w:r>
      <w:r w:rsidR="009948CD">
        <w:t xml:space="preserve">, ИНН, контактный </w:t>
      </w:r>
      <w:proofErr w:type="spellStart"/>
      <w:r w:rsidR="009948CD">
        <w:t>email</w:t>
      </w:r>
      <w:proofErr w:type="spellEnd"/>
      <w:r w:rsidR="009948CD">
        <w:t xml:space="preserve"> и выбрать один из способов получения кода активации: по каналам телекоммуникационной связи (если плательщик заключил с органами </w:t>
      </w:r>
      <w:r w:rsidR="009948CD" w:rsidRPr="00937DA4">
        <w:rPr>
          <w:b/>
          <w:bCs/>
        </w:rPr>
        <w:t>ПФР</w:t>
      </w:r>
      <w:r w:rsidR="009948CD">
        <w:t xml:space="preserve"> соглашение об обмене электронными документами в системе электронного документооборота </w:t>
      </w:r>
      <w:r w:rsidR="009948CD" w:rsidRPr="00937DA4">
        <w:rPr>
          <w:b/>
          <w:bCs/>
        </w:rPr>
        <w:t>ПФР</w:t>
      </w:r>
      <w:r w:rsidR="009948CD">
        <w:t xml:space="preserve"> по телекоммуникационным каналам связи для представления отчетности), либо по почте заказным письмом на адрес, указанный в выписке из ЕГРЮЛ (ЕГРИП</w:t>
      </w:r>
      <w:proofErr w:type="gramEnd"/>
      <w:r w:rsidR="009948CD">
        <w:t>).</w:t>
      </w:r>
    </w:p>
    <w:p w:rsidR="009948CD" w:rsidRDefault="00D80AF9" w:rsidP="009948CD">
      <w:pPr>
        <w:pStyle w:val="a3"/>
        <w:spacing w:line="240" w:lineRule="auto"/>
      </w:pPr>
      <w:r>
        <w:t xml:space="preserve">       </w:t>
      </w:r>
      <w:r w:rsidR="009948CD">
        <w:t xml:space="preserve">Самые простые способы регистрации и получения кода активации для ЛКП по ТКС бесконтактным способом или лично в территориальном органе </w:t>
      </w:r>
      <w:r>
        <w:t>ПФР</w:t>
      </w:r>
      <w:r w:rsidR="009948CD">
        <w:t>. Код активации направляется плательщику не позднее 5 рабочих дней после дня подачи заявки.</w:t>
      </w:r>
    </w:p>
    <w:p w:rsidR="009948CD" w:rsidRDefault="00D80AF9" w:rsidP="009948CD">
      <w:pPr>
        <w:pStyle w:val="a3"/>
        <w:spacing w:line="240" w:lineRule="auto"/>
      </w:pPr>
      <w:r>
        <w:t xml:space="preserve">      </w:t>
      </w:r>
      <w:r w:rsidR="009948CD">
        <w:t xml:space="preserve">После получения кода активации плательщик: Вводит регистрационный номер в </w:t>
      </w:r>
      <w:r w:rsidR="009948CD" w:rsidRPr="00937DA4">
        <w:rPr>
          <w:b/>
        </w:rPr>
        <w:t>ПФР</w:t>
      </w:r>
      <w:r w:rsidR="009948CD">
        <w:t xml:space="preserve"> и код активации; Подтверждает согласие с условиями подключения путем проставления отметки; Задает собственный пароль для входа в «Личный кабинет плательщика». </w:t>
      </w:r>
    </w:p>
    <w:p w:rsidR="009948CD" w:rsidRDefault="00D80AF9" w:rsidP="009948CD">
      <w:pPr>
        <w:pStyle w:val="a3"/>
        <w:spacing w:line="240" w:lineRule="auto"/>
      </w:pPr>
      <w:r>
        <w:t xml:space="preserve">      </w:t>
      </w:r>
      <w:r w:rsidR="009948CD">
        <w:t xml:space="preserve">При подключении к «Личному кабинету плательщика» лично в территориальном органе </w:t>
      </w:r>
      <w:r w:rsidR="009948CD" w:rsidRPr="00937DA4">
        <w:rPr>
          <w:b/>
        </w:rPr>
        <w:t>ПФР</w:t>
      </w:r>
      <w:r w:rsidR="009948CD">
        <w:t xml:space="preserve"> по месту регистрации в качестве плательщика страховых взносов, представитель плательщика подает в территориальный орган </w:t>
      </w:r>
      <w:r w:rsidR="009948CD" w:rsidRPr="00937DA4">
        <w:rPr>
          <w:b/>
        </w:rPr>
        <w:t>ПФР</w:t>
      </w:r>
      <w:r w:rsidR="009948CD">
        <w:t xml:space="preserve"> заявление установленной формы, на основании которого осуществляется его подключение и распечатка сформированной регистрационной карты, содержащей сгенерированный пароль. Регистрационная карта выдается лично представителю плательщика после проверки документов, подтверждающих его полномочия.</w:t>
      </w:r>
    </w:p>
    <w:p w:rsidR="009948CD" w:rsidRDefault="00D80AF9" w:rsidP="009948CD">
      <w:pPr>
        <w:pStyle w:val="a3"/>
        <w:spacing w:line="240" w:lineRule="auto"/>
      </w:pPr>
      <w:r>
        <w:t xml:space="preserve">       </w:t>
      </w:r>
      <w:r w:rsidR="009948CD">
        <w:t>Возможности ЛКП следующие:</w:t>
      </w:r>
    </w:p>
    <w:p w:rsidR="009948CD" w:rsidRDefault="009948CD" w:rsidP="00D80AF9">
      <w:pPr>
        <w:pStyle w:val="a3"/>
        <w:spacing w:line="240" w:lineRule="auto"/>
      </w:pPr>
      <w:r>
        <w:lastRenderedPageBreak/>
        <w:t xml:space="preserve">«Информация о состоянии расчетов (по месяцам – для работодателей, по годам – для </w:t>
      </w:r>
      <w:proofErr w:type="spellStart"/>
      <w:r>
        <w:t>самозанятых</w:t>
      </w:r>
      <w:proofErr w:type="spellEnd"/>
      <w:r>
        <w:t xml:space="preserve"> плательщиков)» осуществлять контроль собственной платежной дисциплины, а также производить сверку расчетов с </w:t>
      </w:r>
      <w:r w:rsidRPr="00937DA4">
        <w:rPr>
          <w:b/>
        </w:rPr>
        <w:t>ПФР</w:t>
      </w:r>
      <w:r>
        <w:t xml:space="preserve"> в разрезе обязательств и платежей каждого месяца (года).</w:t>
      </w:r>
    </w:p>
    <w:p w:rsidR="009948CD" w:rsidRDefault="009948CD" w:rsidP="009948CD">
      <w:pPr>
        <w:pStyle w:val="a3"/>
        <w:spacing w:line="240" w:lineRule="auto"/>
      </w:pPr>
      <w:r>
        <w:t>«Справка о состоянии расчетов» получать в электронном виде информацию о состоянии расчетов в виде справки установленной формы во исполнение пункта 7 части 3 статьи 29 Федерального закона № 212-ФЗ.</w:t>
      </w:r>
    </w:p>
    <w:p w:rsidR="009948CD" w:rsidRDefault="009948CD" w:rsidP="009948CD">
      <w:pPr>
        <w:pStyle w:val="a3"/>
        <w:spacing w:line="240" w:lineRule="auto"/>
      </w:pPr>
      <w:r>
        <w:t xml:space="preserve">Необходимо отметить, что в соответствии с пунктом 7 части 3 статьи 29 Федерального закона № 212-ФЗ справка о состоянии расчетов выдается в течение пяти дней со дня поступления в территориальный орган </w:t>
      </w:r>
      <w:r w:rsidRPr="00937DA4">
        <w:rPr>
          <w:b/>
        </w:rPr>
        <w:t>ПФР</w:t>
      </w:r>
      <w:r>
        <w:t xml:space="preserve"> соответствующего письменного запроса плательщика страховых взносов. При обращении к сервису «Справка о состоянии расчетов» в ЛКП плательщик получает справку о состоянии расчетов в режиме реального времени.</w:t>
      </w:r>
    </w:p>
    <w:p w:rsidR="009948CD" w:rsidRDefault="009948CD" w:rsidP="009948CD">
      <w:pPr>
        <w:pStyle w:val="a3"/>
        <w:spacing w:line="240" w:lineRule="auto"/>
      </w:pPr>
      <w:r>
        <w:t>«Платежи – реестр платежей» получать реестр платежей за заданный период с учетом исполненных решений о зачетах и возвратах, в том числе для дистанционной сверки уплаченных сумм страховых взносов при сдаче отчетности.</w:t>
      </w:r>
    </w:p>
    <w:p w:rsidR="009948CD" w:rsidRDefault="009948CD" w:rsidP="009948CD">
      <w:pPr>
        <w:pStyle w:val="a3"/>
        <w:spacing w:line="240" w:lineRule="auto"/>
      </w:pPr>
      <w:r>
        <w:t xml:space="preserve">«Проверка РСВ-1» сдавать расчеты РСВ-1 без ошибок с первого раза в результате их предварительной проверки на соответствие не только требованиям форматно-логического контроля, но и данным информационной базы органов </w:t>
      </w:r>
      <w:r w:rsidRPr="00937DA4">
        <w:rPr>
          <w:b/>
        </w:rPr>
        <w:t>ПФР</w:t>
      </w:r>
      <w:r>
        <w:t xml:space="preserve"> об учтенных платежах, а также данным из расчетов РСВ-1 за предыдущие периоды.</w:t>
      </w:r>
    </w:p>
    <w:p w:rsidR="009948CD" w:rsidRDefault="009948CD" w:rsidP="009948CD">
      <w:pPr>
        <w:pStyle w:val="a3"/>
        <w:spacing w:line="240" w:lineRule="auto"/>
      </w:pPr>
      <w:r>
        <w:t>«Платежное поручение» с минимальными трудозатратами оформить на бумажном носителе безошибочное, в соответствии с требованиями законодательства, платежное поручение для уплаты со счета в безналичной форме страховых взносов, пеней и штрафов по ОПС и ОМС.</w:t>
      </w:r>
    </w:p>
    <w:p w:rsidR="009948CD" w:rsidRDefault="009948CD" w:rsidP="009948CD">
      <w:pPr>
        <w:pStyle w:val="a3"/>
        <w:spacing w:line="240" w:lineRule="auto"/>
      </w:pPr>
      <w:r>
        <w:t>«Расчет взносов» получать информацию о сумме страховых взносов, подлежащих уплате за текущий год.</w:t>
      </w:r>
    </w:p>
    <w:p w:rsidR="009948CD" w:rsidRDefault="009948CD" w:rsidP="009948CD">
      <w:pPr>
        <w:pStyle w:val="a3"/>
        <w:spacing w:line="240" w:lineRule="auto"/>
      </w:pPr>
      <w:r>
        <w:t>«Квитанция» с минимальными трудозатратами оформить на бумажном носителе безошибочную, в соответствии с требованиями законодательства, квитанцию для уплаты наличными средствами страховых взносов, пеней и штрафов по ОПС и ОМС.</w:t>
      </w:r>
    </w:p>
    <w:p w:rsidR="009948CD" w:rsidRDefault="009948CD" w:rsidP="009948CD">
      <w:pPr>
        <w:pStyle w:val="a3"/>
        <w:spacing w:line="240" w:lineRule="auto"/>
      </w:pPr>
      <w:r>
        <w:t xml:space="preserve">«Личный кабинет плательщика» позволяет плательщику страховых взносов экономить время на подготовку и сдачу отчетности в </w:t>
      </w:r>
      <w:r w:rsidRPr="00937DA4">
        <w:rPr>
          <w:b/>
        </w:rPr>
        <w:t>ПФР</w:t>
      </w:r>
      <w:r>
        <w:t xml:space="preserve">, осуществлять дистанционную сверку платежей, дистанционный контроль полноты платежей и сверку расчетов с </w:t>
      </w:r>
      <w:r w:rsidRPr="00937DA4">
        <w:rPr>
          <w:b/>
        </w:rPr>
        <w:t>ПФР</w:t>
      </w:r>
      <w:r>
        <w:t xml:space="preserve"> в разрезе каждого месяца и осуществлять безошибочные платежи в </w:t>
      </w:r>
      <w:r w:rsidRPr="00937DA4">
        <w:rPr>
          <w:b/>
        </w:rPr>
        <w:t>ПФР</w:t>
      </w:r>
      <w:r>
        <w:t>.</w:t>
      </w:r>
    </w:p>
    <w:p w:rsidR="009948CD" w:rsidRDefault="00D80AF9" w:rsidP="009948CD">
      <w:pPr>
        <w:pStyle w:val="a3"/>
        <w:spacing w:line="240" w:lineRule="auto"/>
      </w:pPr>
      <w:r>
        <w:t xml:space="preserve">       </w:t>
      </w:r>
      <w:r w:rsidR="009948CD">
        <w:t xml:space="preserve">Количество сервисов, предоставляемых посредством ЛКП расширяется, </w:t>
      </w:r>
      <w:proofErr w:type="gramStart"/>
      <w:r w:rsidR="009948CD">
        <w:t>например</w:t>
      </w:r>
      <w:proofErr w:type="gramEnd"/>
      <w:r w:rsidR="009948CD">
        <w:t xml:space="preserve"> добавлены сервисы: «Запись на прием» и «Сверка ФИО и СНИЛС».</w:t>
      </w:r>
    </w:p>
    <w:p w:rsidR="00EE4DFE" w:rsidRPr="009948CD" w:rsidRDefault="00EE4DFE" w:rsidP="009948CD">
      <w:pPr>
        <w:rPr>
          <w:szCs w:val="56"/>
        </w:rPr>
      </w:pPr>
    </w:p>
    <w:sectPr w:rsidR="00EE4DFE" w:rsidRPr="009948CD" w:rsidSect="004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7B"/>
    <w:multiLevelType w:val="hybridMultilevel"/>
    <w:tmpl w:val="D1822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DFE"/>
    <w:rsid w:val="004E2DD8"/>
    <w:rsid w:val="009948CD"/>
    <w:rsid w:val="00D80AF9"/>
    <w:rsid w:val="00EE4DFE"/>
    <w:rsid w:val="00F1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8"/>
  </w:style>
  <w:style w:type="paragraph" w:styleId="2">
    <w:name w:val="heading 2"/>
    <w:aliases w:val="Заголовок Новости"/>
    <w:next w:val="a"/>
    <w:link w:val="20"/>
    <w:qFormat/>
    <w:rsid w:val="00F10EB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F10EB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Б1"/>
    <w:basedOn w:val="3"/>
    <w:link w:val="10"/>
    <w:qFormat/>
    <w:rsid w:val="00F10EB4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F10EB4"/>
    <w:rPr>
      <w:rFonts w:ascii="Arial" w:eastAsia="Times New Roman" w:hAnsi="Arial" w:cs="Arial"/>
      <w:bCs/>
      <w:i/>
      <w:sz w:val="24"/>
      <w:szCs w:val="26"/>
    </w:rPr>
  </w:style>
  <w:style w:type="paragraph" w:customStyle="1" w:styleId="a3">
    <w:name w:val="Текст новости"/>
    <w:link w:val="a4"/>
    <w:qFormat/>
    <w:rsid w:val="00F10EB4"/>
    <w:p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F10EB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0E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cp:lastPrinted>2015-06-05T06:12:00Z</cp:lastPrinted>
  <dcterms:created xsi:type="dcterms:W3CDTF">2015-06-15T00:31:00Z</dcterms:created>
  <dcterms:modified xsi:type="dcterms:W3CDTF">2015-06-15T00:31:00Z</dcterms:modified>
</cp:coreProperties>
</file>