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CE" w:rsidRPr="00F17D5F" w:rsidRDefault="002B63CE" w:rsidP="002B63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D5F">
        <w:rPr>
          <w:rFonts w:ascii="Times New Roman" w:eastAsia="Times New Roman" w:hAnsi="Times New Roman"/>
          <w:b/>
          <w:sz w:val="28"/>
          <w:szCs w:val="28"/>
        </w:rPr>
        <w:t xml:space="preserve">Муниципальное образование   </w:t>
      </w:r>
      <w:r w:rsidRPr="00F17D5F">
        <w:rPr>
          <w:rFonts w:ascii="Times New Roman" w:eastAsia="Times New Roman" w:hAnsi="Times New Roman"/>
          <w:b/>
          <w:bCs/>
          <w:sz w:val="28"/>
          <w:szCs w:val="28"/>
        </w:rPr>
        <w:t>сельское поселение «</w:t>
      </w:r>
      <w:proofErr w:type="spellStart"/>
      <w:r w:rsidRPr="00F17D5F">
        <w:rPr>
          <w:rFonts w:ascii="Times New Roman" w:eastAsia="Times New Roman" w:hAnsi="Times New Roman"/>
          <w:b/>
          <w:bCs/>
          <w:sz w:val="28"/>
          <w:szCs w:val="28"/>
        </w:rPr>
        <w:t>Тугнуйское</w:t>
      </w:r>
      <w:proofErr w:type="spellEnd"/>
      <w:r w:rsidRPr="00F17D5F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2B63CE" w:rsidRPr="00F17D5F" w:rsidRDefault="002B63CE" w:rsidP="002B63CE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F17D5F">
        <w:rPr>
          <w:rFonts w:ascii="Times New Roman" w:eastAsia="Times New Roman" w:hAnsi="Times New Roman"/>
          <w:b/>
          <w:bCs/>
          <w:sz w:val="28"/>
          <w:szCs w:val="28"/>
        </w:rPr>
        <w:t>Мухоршибирского</w:t>
      </w:r>
      <w:proofErr w:type="spellEnd"/>
      <w:r w:rsidRPr="00F17D5F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Республики Бурятия</w:t>
      </w:r>
    </w:p>
    <w:p w:rsidR="002B63CE" w:rsidRPr="00F17D5F" w:rsidRDefault="002B63CE" w:rsidP="002B63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7D5F">
        <w:rPr>
          <w:rFonts w:ascii="Times New Roman" w:eastAsia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 w:rsidRPr="00F17D5F">
        <w:rPr>
          <w:rFonts w:ascii="Times New Roman" w:eastAsia="Times New Roman" w:hAnsi="Times New Roman"/>
          <w:sz w:val="28"/>
          <w:szCs w:val="28"/>
        </w:rPr>
        <w:t>Мухоршибирский</w:t>
      </w:r>
      <w:proofErr w:type="spellEnd"/>
      <w:r w:rsidRPr="00F17D5F">
        <w:rPr>
          <w:rFonts w:ascii="Times New Roman" w:eastAsia="Times New Roman" w:hAnsi="Times New Roman"/>
          <w:sz w:val="28"/>
          <w:szCs w:val="28"/>
        </w:rPr>
        <w:t xml:space="preserve"> район, село </w:t>
      </w:r>
      <w:proofErr w:type="spellStart"/>
      <w:r w:rsidRPr="00F17D5F">
        <w:rPr>
          <w:rFonts w:ascii="Times New Roman" w:eastAsia="Times New Roman" w:hAnsi="Times New Roman"/>
          <w:sz w:val="28"/>
          <w:szCs w:val="28"/>
        </w:rPr>
        <w:t>Тугнуй</w:t>
      </w:r>
      <w:proofErr w:type="spellEnd"/>
      <w:r w:rsidRPr="00F17D5F">
        <w:rPr>
          <w:rFonts w:ascii="Times New Roman" w:eastAsia="Times New Roman" w:hAnsi="Times New Roman"/>
          <w:sz w:val="28"/>
          <w:szCs w:val="28"/>
        </w:rPr>
        <w:t>,</w:t>
      </w:r>
    </w:p>
    <w:p w:rsidR="002B63CE" w:rsidRPr="00F17D5F" w:rsidRDefault="002B63CE" w:rsidP="002B63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7D5F">
        <w:rPr>
          <w:rFonts w:ascii="Times New Roman" w:eastAsia="Times New Roman" w:hAnsi="Times New Roman"/>
          <w:sz w:val="28"/>
          <w:szCs w:val="28"/>
        </w:rPr>
        <w:t xml:space="preserve"> ул. Гагарина дом 1,</w:t>
      </w:r>
    </w:p>
    <w:p w:rsidR="002B63CE" w:rsidRPr="00F17D5F" w:rsidRDefault="002B63CE" w:rsidP="002B63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7D5F">
        <w:rPr>
          <w:rFonts w:ascii="Times New Roman" w:eastAsia="Times New Roman" w:hAnsi="Times New Roman"/>
          <w:sz w:val="28"/>
          <w:szCs w:val="28"/>
        </w:rPr>
        <w:t>телефон/факс 8 (30143) 26-791</w:t>
      </w:r>
      <w:r w:rsidRPr="00F17D5F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9F525A" w:rsidRPr="002B63CE" w:rsidRDefault="002B63CE" w:rsidP="009F525A">
      <w:pPr>
        <w:rPr>
          <w:rFonts w:ascii="Times New Roman" w:hAnsi="Times New Roman"/>
          <w:sz w:val="24"/>
          <w:szCs w:val="24"/>
        </w:rPr>
      </w:pPr>
      <w:r w:rsidRPr="002B63CE">
        <w:rPr>
          <w:rFonts w:ascii="Times New Roman" w:hAnsi="Times New Roman"/>
          <w:sz w:val="24"/>
          <w:szCs w:val="24"/>
        </w:rPr>
        <w:t xml:space="preserve"> «02</w:t>
      </w:r>
      <w:r w:rsidR="009F525A" w:rsidRPr="002B63C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2B63CE">
        <w:rPr>
          <w:rFonts w:ascii="Times New Roman" w:hAnsi="Times New Roman"/>
          <w:sz w:val="24"/>
          <w:szCs w:val="24"/>
        </w:rPr>
        <w:t>ию</w:t>
      </w:r>
      <w:r w:rsidR="009F525A" w:rsidRPr="002B63CE">
        <w:rPr>
          <w:rFonts w:ascii="Times New Roman" w:hAnsi="Times New Roman"/>
          <w:sz w:val="24"/>
          <w:szCs w:val="24"/>
        </w:rPr>
        <w:t>ля  2018</w:t>
      </w:r>
      <w:proofErr w:type="gramEnd"/>
      <w:r w:rsidR="009F525A" w:rsidRPr="002B63CE">
        <w:rPr>
          <w:rFonts w:ascii="Times New Roman" w:hAnsi="Times New Roman"/>
          <w:sz w:val="24"/>
          <w:szCs w:val="24"/>
        </w:rPr>
        <w:t xml:space="preserve"> г.                                           </w:t>
      </w:r>
      <w:r w:rsidRPr="002B63C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6B2D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="009F525A" w:rsidRPr="002B63CE">
        <w:rPr>
          <w:rFonts w:ascii="Times New Roman" w:hAnsi="Times New Roman"/>
          <w:sz w:val="24"/>
          <w:szCs w:val="24"/>
        </w:rPr>
        <w:t xml:space="preserve"> № </w:t>
      </w:r>
      <w:r w:rsidRPr="002B63CE">
        <w:rPr>
          <w:rFonts w:ascii="Times New Roman" w:hAnsi="Times New Roman"/>
          <w:sz w:val="24"/>
          <w:szCs w:val="24"/>
        </w:rPr>
        <w:t>1</w:t>
      </w:r>
      <w:r w:rsidR="009F525A" w:rsidRPr="002B63CE">
        <w:rPr>
          <w:rFonts w:ascii="Times New Roman" w:hAnsi="Times New Roman"/>
          <w:sz w:val="24"/>
          <w:szCs w:val="24"/>
        </w:rPr>
        <w:t>2</w:t>
      </w:r>
    </w:p>
    <w:p w:rsidR="009F525A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B63CE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9F525A" w:rsidRPr="005C42E7" w:rsidRDefault="009F525A" w:rsidP="009F5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7" w:history="1">
        <w:r w:rsidRPr="002B63CE">
          <w:rPr>
            <w:rStyle w:val="a8"/>
            <w:rFonts w:ascii="Times New Roman" w:hAnsi="Times New Roman"/>
            <w:color w:val="auto"/>
            <w:sz w:val="24"/>
            <w:szCs w:val="2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2B63CE">
        <w:rPr>
          <w:rFonts w:ascii="Times New Roman" w:hAnsi="Times New Roman"/>
          <w:sz w:val="24"/>
          <w:szCs w:val="24"/>
        </w:rPr>
        <w:t>, утвержденных </w:t>
      </w:r>
      <w:hyperlink r:id="rId8" w:history="1">
        <w:r w:rsidRPr="002B63CE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2B63CE">
        <w:rPr>
          <w:rFonts w:ascii="Times New Roman" w:hAnsi="Times New Roman"/>
          <w:sz w:val="24"/>
          <w:szCs w:val="24"/>
        </w:rPr>
        <w:t xml:space="preserve"> и пунктом 4 Постановления Правительства Республики Бурятия от 17.07.2017г. </w:t>
      </w:r>
      <w:r w:rsidRPr="005C42E7">
        <w:rPr>
          <w:rFonts w:ascii="Times New Roman" w:hAnsi="Times New Roman"/>
          <w:sz w:val="24"/>
          <w:szCs w:val="24"/>
        </w:rPr>
        <w:t>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sz w:val="24"/>
          <w:szCs w:val="24"/>
        </w:rPr>
        <w:t>Тугнуй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»,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Создать  и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утвердить постоянно действующую комиссию 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sz w:val="24"/>
          <w:szCs w:val="24"/>
        </w:rPr>
        <w:t>Тугнуй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sz w:val="24"/>
          <w:szCs w:val="24"/>
        </w:rPr>
        <w:t>Тугнуй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sz w:val="24"/>
          <w:szCs w:val="24"/>
        </w:rPr>
        <w:t>Тугнуй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sz w:val="24"/>
          <w:szCs w:val="24"/>
        </w:rPr>
        <w:t>Тугнуй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sz w:val="24"/>
          <w:szCs w:val="24"/>
        </w:rPr>
        <w:t>Тугнуй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 xml:space="preserve">». 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Глава </w:t>
      </w:r>
      <w:r w:rsidR="002B63CE">
        <w:rPr>
          <w:rFonts w:ascii="Times New Roman" w:hAnsi="Times New Roman"/>
          <w:sz w:val="24"/>
          <w:szCs w:val="24"/>
        </w:rPr>
        <w:t>МО СП «</w:t>
      </w:r>
      <w:proofErr w:type="spellStart"/>
      <w:proofErr w:type="gramStart"/>
      <w:r w:rsidR="002B63CE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2B63CE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="002B63C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2B63CE">
        <w:rPr>
          <w:rFonts w:ascii="Times New Roman" w:hAnsi="Times New Roman"/>
          <w:sz w:val="24"/>
          <w:szCs w:val="24"/>
        </w:rPr>
        <w:t>Э.Ю.Прохоров</w:t>
      </w:r>
      <w:proofErr w:type="spellEnd"/>
    </w:p>
    <w:p w:rsidR="009F525A" w:rsidRPr="005C42E7" w:rsidRDefault="009F525A" w:rsidP="002B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25A" w:rsidRP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1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bCs/>
          <w:sz w:val="24"/>
          <w:szCs w:val="24"/>
        </w:rPr>
        <w:t xml:space="preserve">« </w:t>
      </w:r>
      <w:proofErr w:type="spellStart"/>
      <w:r w:rsidR="002B63CE">
        <w:rPr>
          <w:rFonts w:ascii="Times New Roman" w:hAnsi="Times New Roman"/>
          <w:bCs/>
          <w:sz w:val="24"/>
          <w:szCs w:val="24"/>
        </w:rPr>
        <w:t>Тугнуй</w:t>
      </w:r>
      <w:r>
        <w:rPr>
          <w:rFonts w:ascii="Times New Roman" w:hAnsi="Times New Roman"/>
          <w:bCs/>
          <w:sz w:val="24"/>
          <w:szCs w:val="24"/>
        </w:rPr>
        <w:t>ское</w:t>
      </w:r>
      <w:proofErr w:type="spellEnd"/>
      <w:proofErr w:type="gram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9F525A" w:rsidRPr="005C42E7" w:rsidRDefault="002B63CE" w:rsidP="009F525A">
      <w:pPr>
        <w:ind w:firstLine="709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от «02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» </w:t>
      </w:r>
      <w:r>
        <w:rPr>
          <w:rStyle w:val="a7"/>
          <w:rFonts w:ascii="Times New Roman" w:hAnsi="Times New Roman"/>
          <w:sz w:val="24"/>
          <w:szCs w:val="24"/>
        </w:rPr>
        <w:t>ию</w:t>
      </w:r>
      <w:r w:rsidR="009F525A">
        <w:rPr>
          <w:rStyle w:val="a7"/>
          <w:rFonts w:ascii="Times New Roman" w:hAnsi="Times New Roman"/>
          <w:sz w:val="24"/>
          <w:szCs w:val="24"/>
        </w:rPr>
        <w:t>ля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 2018</w:t>
      </w:r>
      <w:r w:rsidR="009F525A">
        <w:rPr>
          <w:rStyle w:val="a7"/>
          <w:rFonts w:ascii="Times New Roman" w:hAnsi="Times New Roman"/>
          <w:sz w:val="24"/>
          <w:szCs w:val="24"/>
        </w:rPr>
        <w:t xml:space="preserve">г. 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 № </w:t>
      </w:r>
      <w:r>
        <w:rPr>
          <w:rStyle w:val="a7"/>
          <w:rFonts w:ascii="Times New Roman" w:hAnsi="Times New Roman"/>
          <w:sz w:val="24"/>
          <w:szCs w:val="24"/>
        </w:rPr>
        <w:t>1</w:t>
      </w:r>
      <w:r w:rsidR="009F525A">
        <w:rPr>
          <w:rStyle w:val="a7"/>
          <w:rFonts w:ascii="Times New Roman" w:hAnsi="Times New Roman"/>
          <w:sz w:val="24"/>
          <w:szCs w:val="24"/>
        </w:rPr>
        <w:t>2</w:t>
      </w:r>
    </w:p>
    <w:p w:rsidR="009F525A" w:rsidRPr="005C42E7" w:rsidRDefault="009F525A" w:rsidP="009F5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sz w:val="24"/>
          <w:szCs w:val="24"/>
        </w:rPr>
        <w:t>Тугнуй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9F525A" w:rsidRPr="005C42E7" w:rsidRDefault="009F525A" w:rsidP="009F5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25A" w:rsidRPr="005C42E7" w:rsidRDefault="009F525A" w:rsidP="009F5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535"/>
        <w:gridCol w:w="6743"/>
      </w:tblGrid>
      <w:tr w:rsidR="009F525A" w:rsidRPr="005C42E7" w:rsidTr="009F525A">
        <w:tc>
          <w:tcPr>
            <w:tcW w:w="2076" w:type="dxa"/>
          </w:tcPr>
          <w:p w:rsidR="009F525A" w:rsidRPr="005C42E7" w:rsidRDefault="00463890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Э.Ю.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proofErr w:type="spellStart"/>
            <w:r w:rsidR="002B63CE">
              <w:rPr>
                <w:rFonts w:ascii="Times New Roman" w:hAnsi="Times New Roman"/>
                <w:sz w:val="24"/>
                <w:szCs w:val="24"/>
              </w:rPr>
              <w:t>Тугнуй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463890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Батуева С.Н.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сельского поселения «</w:t>
            </w:r>
            <w:proofErr w:type="spellStart"/>
            <w:r w:rsidR="002B63CE">
              <w:rPr>
                <w:rFonts w:ascii="Times New Roman" w:hAnsi="Times New Roman"/>
                <w:sz w:val="24"/>
                <w:szCs w:val="24"/>
              </w:rPr>
              <w:t>Тугнуй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заместитель председателя комиссии</w:t>
            </w:r>
          </w:p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463890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Янькова Л.Н.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9F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Администрации муниципального образования «</w:t>
            </w:r>
            <w:proofErr w:type="spellStart"/>
            <w:r w:rsidR="002B63CE">
              <w:rPr>
                <w:rFonts w:ascii="Times New Roman" w:hAnsi="Times New Roman"/>
                <w:sz w:val="24"/>
                <w:szCs w:val="24"/>
              </w:rPr>
              <w:t>Тугнуй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463890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муниципального образования сельское поселение «</w:t>
            </w:r>
            <w:proofErr w:type="spellStart"/>
            <w:r w:rsidR="002B63CE">
              <w:rPr>
                <w:rFonts w:ascii="Times New Roman" w:hAnsi="Times New Roman"/>
                <w:sz w:val="24"/>
                <w:szCs w:val="24"/>
              </w:rPr>
              <w:t>Тугнуй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5A" w:rsidRPr="005C42E7" w:rsidRDefault="009F525A" w:rsidP="00B8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первичной организации Всероссийского общества инвалидов «Новая надежда»</w:t>
            </w:r>
          </w:p>
        </w:tc>
      </w:tr>
    </w:tbl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2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2B63CE">
        <w:rPr>
          <w:rFonts w:ascii="Times New Roman" w:hAnsi="Times New Roman"/>
          <w:bCs/>
          <w:sz w:val="24"/>
          <w:szCs w:val="24"/>
        </w:rPr>
        <w:t>Тугнуй</w:t>
      </w:r>
      <w:r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9F525A" w:rsidRPr="005C42E7" w:rsidRDefault="00463890" w:rsidP="009F525A">
      <w:pPr>
        <w:ind w:firstLine="709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от «02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ию</w:t>
      </w:r>
      <w:r w:rsidR="009F525A">
        <w:rPr>
          <w:rStyle w:val="a7"/>
          <w:rFonts w:ascii="Times New Roman" w:hAnsi="Times New Roman"/>
          <w:sz w:val="24"/>
          <w:szCs w:val="24"/>
        </w:rPr>
        <w:t>ля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  2018</w:t>
      </w:r>
      <w:proofErr w:type="gramEnd"/>
      <w:r w:rsidR="009F525A">
        <w:rPr>
          <w:rStyle w:val="a7"/>
          <w:rFonts w:ascii="Times New Roman" w:hAnsi="Times New Roman"/>
          <w:sz w:val="24"/>
          <w:szCs w:val="24"/>
        </w:rPr>
        <w:t xml:space="preserve">г. 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 № </w:t>
      </w:r>
      <w:r>
        <w:rPr>
          <w:rStyle w:val="a7"/>
          <w:rFonts w:ascii="Times New Roman" w:hAnsi="Times New Roman"/>
          <w:sz w:val="24"/>
          <w:szCs w:val="24"/>
        </w:rPr>
        <w:t>1</w:t>
      </w:r>
      <w:r w:rsidR="009F525A">
        <w:rPr>
          <w:rStyle w:val="a7"/>
          <w:rFonts w:ascii="Times New Roman" w:hAnsi="Times New Roman"/>
          <w:sz w:val="24"/>
          <w:szCs w:val="24"/>
        </w:rPr>
        <w:t>2</w:t>
      </w:r>
    </w:p>
    <w:p w:rsidR="009F525A" w:rsidRPr="005C42E7" w:rsidRDefault="009F525A" w:rsidP="009F5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работы</w:t>
      </w:r>
    </w:p>
    <w:p w:rsidR="009F525A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комиссии 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b/>
          <w:sz w:val="24"/>
          <w:szCs w:val="24"/>
        </w:rPr>
        <w:t>Тугнуй</w:t>
      </w:r>
      <w:r w:rsidR="00CF06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1.1. Понятия и термины, используемые в настоящем Порядке, применяются в соответствии со значениями понятий и терминов, </w:t>
      </w:r>
      <w:r w:rsidRPr="00463890">
        <w:rPr>
          <w:rFonts w:ascii="Times New Roman" w:hAnsi="Times New Roman"/>
          <w:sz w:val="24"/>
          <w:szCs w:val="24"/>
        </w:rPr>
        <w:t>определенных </w:t>
      </w:r>
      <w:hyperlink r:id="rId9" w:history="1">
        <w:r w:rsidRPr="00463890">
          <w:rPr>
            <w:rStyle w:val="a8"/>
            <w:rFonts w:ascii="Times New Roman" w:hAnsi="Times New Roman"/>
            <w:color w:val="auto"/>
            <w:sz w:val="24"/>
            <w:szCs w:val="24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463890">
        <w:rPr>
          <w:rFonts w:ascii="Times New Roman" w:hAnsi="Times New Roman"/>
          <w:sz w:val="24"/>
          <w:szCs w:val="24"/>
        </w:rPr>
        <w:t>, утвержденными </w:t>
      </w:r>
      <w:hyperlink r:id="rId10" w:history="1">
        <w:r w:rsidRPr="00463890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463890">
        <w:rPr>
          <w:rFonts w:ascii="Times New Roman" w:hAnsi="Times New Roman"/>
          <w:sz w:val="24"/>
          <w:szCs w:val="24"/>
        </w:rPr>
        <w:t xml:space="preserve">» </w:t>
      </w:r>
      <w:r w:rsidRPr="005C42E7">
        <w:rPr>
          <w:rFonts w:ascii="Times New Roman" w:hAnsi="Times New Roman"/>
          <w:sz w:val="24"/>
          <w:szCs w:val="24"/>
        </w:rPr>
        <w:t>(далее - Правила).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1.2.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комиссия, комиссионное обследование).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1.3. 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1.4. 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 обусловленного инвалидностью лица, проживающего в таком помещении (далее - обследование), в том числе ограничений, вызванных: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1.5.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постановлением Администрации муниципального образования сельского поселения «</w:t>
      </w:r>
      <w:proofErr w:type="spellStart"/>
      <w:r w:rsidR="0046389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 (далее – Администрация поселения).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1.6. Администрация поселения в течение 10 дней с момента утверждения плана мероприятий направляют его копию ответственному за координацию мероприятий –Министерство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«Об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фонд»,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2.1. 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2.3. Председатель комиссии: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2.4. Секретарь комиссии по поручению председателя комиссии: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2.5. Решения комиссии принимаются большинством голосов присутствующих на заседании членов комиссии.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2.6.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2.7. Процесс работы комиссии включает в себя: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а)   </w:t>
      </w:r>
      <w:proofErr w:type="gramEnd"/>
      <w:r w:rsidRPr="005C42E7">
        <w:rPr>
          <w:rFonts w:ascii="Times New Roman" w:hAnsi="Times New Roman"/>
          <w:sz w:val="24"/>
          <w:szCs w:val="24"/>
        </w:rPr>
        <w:t>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б)   </w:t>
      </w:r>
      <w:proofErr w:type="gramEnd"/>
      <w:r w:rsidRPr="005C42E7">
        <w:rPr>
          <w:rFonts w:ascii="Times New Roman" w:hAnsi="Times New Roman"/>
          <w:sz w:val="24"/>
          <w:szCs w:val="24"/>
        </w:rPr>
        <w:t>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в)   </w:t>
      </w:r>
      <w:proofErr w:type="gramEnd"/>
      <w:r w:rsidRPr="005C42E7">
        <w:rPr>
          <w:rFonts w:ascii="Times New Roman" w:hAnsi="Times New Roman"/>
          <w:sz w:val="24"/>
          <w:szCs w:val="24"/>
        </w:rPr>
        <w:t>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lastRenderedPageBreak/>
        <w:t>г)   </w:t>
      </w:r>
      <w:proofErr w:type="gramEnd"/>
      <w:r w:rsidRPr="005C42E7">
        <w:rPr>
          <w:rFonts w:ascii="Times New Roman" w:hAnsi="Times New Roman"/>
          <w:sz w:val="24"/>
          <w:szCs w:val="24"/>
        </w:rPr>
        <w:t>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д)   </w:t>
      </w:r>
      <w:proofErr w:type="gramEnd"/>
      <w:r w:rsidRPr="005C42E7">
        <w:rPr>
          <w:rFonts w:ascii="Times New Roman" w:hAnsi="Times New Roman"/>
          <w:sz w:val="24"/>
          <w:szCs w:val="24"/>
        </w:rPr>
        <w:t>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2.9. Результатом работы комиссии является Заключение: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2.10. Заключение комиссии в 30-дневный срок со дня его вынесения направляется главе муниципального образования сельского поселения «</w:t>
      </w:r>
      <w:proofErr w:type="spellStart"/>
      <w:r w:rsidR="0046389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 (далее – Глава поселения)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3. Проведение визуального, технического осмотра жилого помещения инвалида,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3.2. Результат осмотра оформляется в виде акта, который содержит следующую техническую информацию: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Федерации  от 23.11.2016г. №836/</w:t>
      </w:r>
      <w:proofErr w:type="spellStart"/>
      <w:r w:rsidRPr="005C42E7">
        <w:rPr>
          <w:rFonts w:ascii="Times New Roman" w:hAnsi="Times New Roman"/>
          <w:sz w:val="24"/>
          <w:szCs w:val="24"/>
        </w:rPr>
        <w:t>пр</w:t>
      </w:r>
      <w:proofErr w:type="spellEnd"/>
      <w:r w:rsidRPr="005C42E7">
        <w:rPr>
          <w:rFonts w:ascii="Times New Roman" w:hAnsi="Times New Roman"/>
          <w:sz w:val="24"/>
          <w:szCs w:val="24"/>
        </w:rPr>
        <w:t xml:space="preserve"> «Об </w:t>
      </w:r>
      <w:r w:rsidRPr="005C42E7">
        <w:rPr>
          <w:rFonts w:ascii="Times New Roman" w:hAnsi="Times New Roman"/>
          <w:sz w:val="24"/>
          <w:szCs w:val="24"/>
        </w:rPr>
        <w:lastRenderedPageBreak/>
        <w:t>утверждении формы акта обследования жилого помещения инвалида  и общего имущества в многоквартирном доме, в котором проживает инвалид, в целях их 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4.3. Перечень мероприятий может включать в себя: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</w:t>
      </w:r>
      <w:r w:rsidRPr="005C42E7">
        <w:rPr>
          <w:rFonts w:ascii="Times New Roman" w:hAnsi="Times New Roman"/>
          <w:sz w:val="24"/>
          <w:szCs w:val="24"/>
        </w:rPr>
        <w:lastRenderedPageBreak/>
        <w:t>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5. Проведение проверки экономической целесообразности такой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5.1.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орган-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5.2. 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</w:t>
      </w:r>
      <w:proofErr w:type="gramStart"/>
      <w:r w:rsidRPr="005C42E7">
        <w:rPr>
          <w:rFonts w:ascii="Times New Roman" w:hAnsi="Times New Roman"/>
          <w:sz w:val="24"/>
          <w:szCs w:val="24"/>
        </w:rPr>
        <w:t>Приказом  Министерства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</w:t>
      </w:r>
      <w:proofErr w:type="spellStart"/>
      <w:r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r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5C42E7">
        <w:rPr>
          <w:rFonts w:ascii="Times New Roman" w:hAnsi="Times New Roman"/>
          <w:sz w:val="24"/>
          <w:szCs w:val="24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6.Заключение комиссии о возможности приспособления жилого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котором проживает инвалид, с учетом потребностей инвалида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</w:t>
      </w:r>
      <w:proofErr w:type="gramStart"/>
      <w:r w:rsidRPr="005C42E7">
        <w:rPr>
          <w:rFonts w:ascii="Times New Roman" w:hAnsi="Times New Roman"/>
          <w:sz w:val="24"/>
          <w:szCs w:val="24"/>
        </w:rPr>
        <w:t>Приказом  Министерства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r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r w:rsidRPr="005C42E7">
        <w:rPr>
          <w:rStyle w:val="s10"/>
          <w:rFonts w:ascii="Times New Roman" w:hAnsi="Times New Roman"/>
          <w:sz w:val="24"/>
          <w:szCs w:val="24"/>
        </w:rPr>
        <w:t>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</w:t>
      </w:r>
      <w:proofErr w:type="gramStart"/>
      <w:r w:rsidRPr="005C42E7">
        <w:rPr>
          <w:rFonts w:ascii="Times New Roman" w:hAnsi="Times New Roman"/>
          <w:sz w:val="24"/>
          <w:szCs w:val="24"/>
        </w:rPr>
        <w:t>Приказом  Министерства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r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r w:rsidRPr="005C42E7">
        <w:rPr>
          <w:rStyle w:val="s10"/>
          <w:rFonts w:ascii="Times New Roman" w:hAnsi="Times New Roman"/>
          <w:sz w:val="24"/>
          <w:szCs w:val="24"/>
        </w:rPr>
        <w:t>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6.5. 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6.6. Для принятия решения о включении в план мероприятий заключение, предусмотренное пунктом 6.1 настоящего Порядка, в течение 10 дней со дня его вынесения направляется Главе поселения.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3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bCs/>
          <w:sz w:val="24"/>
          <w:szCs w:val="24"/>
        </w:rPr>
        <w:t xml:space="preserve">« </w:t>
      </w:r>
      <w:proofErr w:type="spellStart"/>
      <w:r w:rsidR="002B63CE">
        <w:rPr>
          <w:rFonts w:ascii="Times New Roman" w:hAnsi="Times New Roman"/>
          <w:bCs/>
          <w:sz w:val="24"/>
          <w:szCs w:val="24"/>
        </w:rPr>
        <w:t>Тугнуй</w:t>
      </w:r>
      <w:r w:rsidR="00CF0622">
        <w:rPr>
          <w:rFonts w:ascii="Times New Roman" w:hAnsi="Times New Roman"/>
          <w:bCs/>
          <w:sz w:val="24"/>
          <w:szCs w:val="24"/>
        </w:rPr>
        <w:t>ское</w:t>
      </w:r>
      <w:proofErr w:type="spellEnd"/>
      <w:proofErr w:type="gram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9F525A" w:rsidRPr="005C42E7" w:rsidRDefault="00BC6B2D" w:rsidP="009F525A">
      <w:pPr>
        <w:ind w:firstLine="709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от «02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ию</w:t>
      </w:r>
      <w:r w:rsidR="00CF0622">
        <w:rPr>
          <w:rStyle w:val="a7"/>
          <w:rFonts w:ascii="Times New Roman" w:hAnsi="Times New Roman"/>
          <w:sz w:val="24"/>
          <w:szCs w:val="24"/>
        </w:rPr>
        <w:t>ля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  2018</w:t>
      </w:r>
      <w:proofErr w:type="gramEnd"/>
      <w:r w:rsidR="009F525A">
        <w:rPr>
          <w:rStyle w:val="a7"/>
          <w:rFonts w:ascii="Times New Roman" w:hAnsi="Times New Roman"/>
          <w:sz w:val="24"/>
          <w:szCs w:val="24"/>
        </w:rPr>
        <w:t xml:space="preserve">г. 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 № </w:t>
      </w:r>
      <w:r>
        <w:rPr>
          <w:rStyle w:val="a7"/>
          <w:rFonts w:ascii="Times New Roman" w:hAnsi="Times New Roman"/>
          <w:sz w:val="24"/>
          <w:szCs w:val="24"/>
        </w:rPr>
        <w:t>1</w:t>
      </w:r>
      <w:r w:rsidR="00CF0622">
        <w:rPr>
          <w:rStyle w:val="a7"/>
          <w:rFonts w:ascii="Times New Roman" w:hAnsi="Times New Roman"/>
          <w:sz w:val="24"/>
          <w:szCs w:val="24"/>
        </w:rPr>
        <w:t>2</w:t>
      </w:r>
    </w:p>
    <w:p w:rsidR="009F525A" w:rsidRPr="005C42E7" w:rsidRDefault="009F525A" w:rsidP="009F525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9F525A" w:rsidRPr="005C42E7" w:rsidRDefault="009F525A" w:rsidP="009F525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proofErr w:type="spellStart"/>
      <w:r w:rsidR="002B63CE">
        <w:rPr>
          <w:rFonts w:ascii="Times New Roman" w:hAnsi="Times New Roman"/>
          <w:b/>
          <w:sz w:val="24"/>
          <w:szCs w:val="24"/>
        </w:rPr>
        <w:t>Тугнуй</w:t>
      </w:r>
      <w:r w:rsidR="00CF06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9F525A" w:rsidRPr="005C42E7" w:rsidRDefault="009F525A" w:rsidP="009F525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9F525A" w:rsidRPr="005C42E7" w:rsidRDefault="009F525A" w:rsidP="009F525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674"/>
        <w:gridCol w:w="1417"/>
        <w:gridCol w:w="2126"/>
      </w:tblGrid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525A" w:rsidRPr="005C42E7" w:rsidTr="00B8211D">
        <w:trPr>
          <w:trHeight w:val="1027"/>
        </w:trPr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</w:tcPr>
          <w:p w:rsidR="009F525A" w:rsidRPr="005C42E7" w:rsidRDefault="00BC6B2D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</w:t>
            </w:r>
            <w:r w:rsidR="009F525A" w:rsidRPr="005C42E7">
              <w:rPr>
                <w:rFonts w:ascii="Times New Roman" w:hAnsi="Times New Roman" w:cs="Times New Roman"/>
                <w:sz w:val="24"/>
                <w:szCs w:val="24"/>
              </w:rPr>
              <w:t>ля 2018 года</w:t>
            </w:r>
          </w:p>
        </w:tc>
        <w:tc>
          <w:tcPr>
            <w:tcW w:w="2126" w:type="dxa"/>
          </w:tcPr>
          <w:p w:rsidR="009F525A" w:rsidRPr="005C42E7" w:rsidRDefault="00CF0622" w:rsidP="00CF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F525A" w:rsidRPr="005C42E7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</w:tr>
      <w:tr w:rsidR="009F525A" w:rsidRPr="005C42E7" w:rsidTr="00B8211D">
        <w:trPr>
          <w:trHeight w:val="4675"/>
        </w:trPr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Формирование реестра жилых помещений инвалидов и общего имущества </w:t>
            </w:r>
            <w:proofErr w:type="gramStart"/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  многоквартирных</w:t>
            </w:r>
            <w:proofErr w:type="gramEnd"/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домах, в которых проживают инвалиды, а также реестра индивидуальных жилых домов, в которых проживают инвалиды</w:t>
            </w:r>
          </w:p>
          <w:p w:rsidR="009F525A" w:rsidRPr="005C42E7" w:rsidRDefault="009F525A" w:rsidP="00CF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proofErr w:type="spellStart"/>
            <w:r w:rsidR="002B63CE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r w:rsidR="00CF062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</w:p>
        </w:tc>
        <w:tc>
          <w:tcPr>
            <w:tcW w:w="1417" w:type="dxa"/>
          </w:tcPr>
          <w:p w:rsidR="009F525A" w:rsidRPr="005C42E7" w:rsidRDefault="00BC6B2D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</w:t>
            </w:r>
            <w:r w:rsidR="009F525A" w:rsidRPr="005C42E7">
              <w:rPr>
                <w:rFonts w:ascii="Times New Roman" w:hAnsi="Times New Roman" w:cs="Times New Roman"/>
                <w:sz w:val="24"/>
                <w:szCs w:val="24"/>
              </w:rPr>
              <w:t>ля 2018 года</w:t>
            </w:r>
          </w:p>
        </w:tc>
        <w:tc>
          <w:tcPr>
            <w:tcW w:w="2126" w:type="dxa"/>
          </w:tcPr>
          <w:p w:rsidR="009F525A" w:rsidRPr="005C42E7" w:rsidRDefault="00CF0622" w:rsidP="00CF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поселения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9F525A" w:rsidRPr="005C42E7" w:rsidRDefault="009F525A" w:rsidP="00CF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сельского поселения «</w:t>
            </w:r>
            <w:proofErr w:type="spellStart"/>
            <w:r w:rsidR="002B63CE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r w:rsidR="00CF062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9F525A" w:rsidRDefault="00BC6B2D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</w:t>
            </w:r>
            <w:r w:rsidR="009F525A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осмотра жилого помещения инвалида, общего имущества в многоквартирном доме, в котором проживает инвалид, при необходимости 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9F525A" w:rsidRPr="005C42E7" w:rsidRDefault="00BC6B2D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сентября</w:t>
            </w:r>
          </w:p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9F525A" w:rsidRPr="005C42E7" w:rsidRDefault="00BC6B2D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9F525A" w:rsidRPr="005C42E7" w:rsidRDefault="009F525A" w:rsidP="009F525A">
      <w:pPr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 w:rsidRPr="005C42E7">
        <w:rPr>
          <w:rStyle w:val="a7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AF8" w:rsidRDefault="00CB6AF8"/>
    <w:sectPr w:rsidR="00CB6AF8" w:rsidSect="00A83089">
      <w:headerReference w:type="default" r:id="rId11"/>
      <w:headerReference w:type="first" r:id="rId12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1" w:rsidRDefault="00634111">
      <w:pPr>
        <w:spacing w:after="0" w:line="240" w:lineRule="auto"/>
      </w:pPr>
      <w:r>
        <w:separator/>
      </w:r>
    </w:p>
  </w:endnote>
  <w:endnote w:type="continuationSeparator" w:id="0">
    <w:p w:rsidR="00634111" w:rsidRDefault="006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1" w:rsidRDefault="00634111">
      <w:pPr>
        <w:spacing w:after="0" w:line="240" w:lineRule="auto"/>
      </w:pPr>
      <w:r>
        <w:separator/>
      </w:r>
    </w:p>
  </w:footnote>
  <w:footnote w:type="continuationSeparator" w:id="0">
    <w:p w:rsidR="00634111" w:rsidRDefault="0063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C" w:rsidRDefault="00634111" w:rsidP="004B718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C" w:rsidRDefault="00634111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634111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0"/>
    <w:rsid w:val="001C05D8"/>
    <w:rsid w:val="002B63CE"/>
    <w:rsid w:val="00463890"/>
    <w:rsid w:val="00634111"/>
    <w:rsid w:val="009250D0"/>
    <w:rsid w:val="009F525A"/>
    <w:rsid w:val="00BC6B2D"/>
    <w:rsid w:val="00CB6AF8"/>
    <w:rsid w:val="00C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E92A"/>
  <w15:chartTrackingRefBased/>
  <w15:docId w15:val="{4BDD067C-CCAE-4784-B353-F760CED8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2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F5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25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F5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525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nhideWhenUsed/>
    <w:rsid w:val="009F5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25A"/>
  </w:style>
  <w:style w:type="character" w:customStyle="1" w:styleId="ConsPlusNormal0">
    <w:name w:val="ConsPlusNormal Знак"/>
    <w:link w:val="ConsPlusNormal"/>
    <w:locked/>
    <w:rsid w:val="009F525A"/>
    <w:rPr>
      <w:rFonts w:ascii="Arial" w:eastAsia="Calibri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F525A"/>
    <w:rPr>
      <w:b/>
      <w:bCs w:val="0"/>
    </w:rPr>
  </w:style>
  <w:style w:type="character" w:styleId="a8">
    <w:name w:val="Hyperlink"/>
    <w:basedOn w:val="a0"/>
    <w:uiPriority w:val="99"/>
    <w:unhideWhenUsed/>
    <w:rsid w:val="009F525A"/>
    <w:rPr>
      <w:color w:val="0563C1" w:themeColor="hyperlink"/>
      <w:u w:val="single"/>
    </w:rPr>
  </w:style>
  <w:style w:type="character" w:customStyle="1" w:styleId="s10">
    <w:name w:val="s_10"/>
    <w:basedOn w:val="a0"/>
    <w:rsid w:val="009F525A"/>
  </w:style>
  <w:style w:type="paragraph" w:styleId="a9">
    <w:name w:val="Balloon Text"/>
    <w:basedOn w:val="a"/>
    <w:link w:val="aa"/>
    <w:uiPriority w:val="99"/>
    <w:semiHidden/>
    <w:unhideWhenUsed/>
    <w:rsid w:val="00BC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B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2018-07-30T00:59:00Z</cp:lastPrinted>
  <dcterms:created xsi:type="dcterms:W3CDTF">2018-04-18T06:25:00Z</dcterms:created>
  <dcterms:modified xsi:type="dcterms:W3CDTF">2018-07-30T01:12:00Z</dcterms:modified>
</cp:coreProperties>
</file>