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3A8" w:rsidRPr="004853A8" w:rsidRDefault="004853A8" w:rsidP="004853A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853A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 июня 2023 года изменится дата перечисления выплаты из средств материнского капитала</w:t>
      </w:r>
    </w:p>
    <w:p w:rsidR="004853A8" w:rsidRPr="004853A8" w:rsidRDefault="004853A8" w:rsidP="004853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3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Перечисление ежемесячной выплаты из средств  </w:t>
      </w:r>
      <w:proofErr w:type="spellStart"/>
      <w:r w:rsidRPr="004853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маткапитала</w:t>
      </w:r>
      <w:proofErr w:type="spellEnd"/>
      <w:r w:rsidRPr="004853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ребенка до 3 лет будет производиться  в единый день -  5 числа за предыдущий месяц. Первая выплата по новому графику состоится в июне. </w:t>
      </w:r>
    </w:p>
    <w:p w:rsidR="004853A8" w:rsidRPr="004853A8" w:rsidRDefault="004853A8" w:rsidP="004853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3A8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наступления изменений выплаты будут перечислены по старым датам:  — 24 марта  2023 года за март; — 25 апреля 2023 года за апрель.</w:t>
      </w:r>
    </w:p>
    <w:p w:rsidR="004853A8" w:rsidRPr="004853A8" w:rsidRDefault="004853A8" w:rsidP="004853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3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Выплата за май поступит в 5 июня 2023 года,  за июнь- 5 июля, и так далее.</w:t>
      </w:r>
    </w:p>
    <w:p w:rsidR="004853A8" w:rsidRPr="004853A8" w:rsidRDefault="004853A8" w:rsidP="004853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3A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графика произойдет автоматически, получателям обращаться в СФР не требуется.</w:t>
      </w:r>
    </w:p>
    <w:p w:rsidR="004853A8" w:rsidRPr="004853A8" w:rsidRDefault="004853A8" w:rsidP="004853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3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Напомним, что право на ежемесячные средства из материнского капитала имеют семьи, чей доход меньше двух прожиточных минимумов. При расчете дохода учитываются зарплаты, выплаты по больничным листам, субсидии, стипендии, пенсии и социальные выплаты. Сумма ежемесячной выплаты в Республике Бурятия составляет 16006 рублей. </w:t>
      </w:r>
    </w:p>
    <w:p w:rsidR="004853A8" w:rsidRPr="004853A8" w:rsidRDefault="004853A8" w:rsidP="004853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2023 года оформить выплату  можно было только на второго ребенка. С введением единого пособия, с 1 января 2023 года, ежемесячную выплату из средств </w:t>
      </w:r>
      <w:proofErr w:type="spellStart"/>
      <w:r w:rsidRPr="004853A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маткапитала</w:t>
      </w:r>
      <w:proofErr w:type="spellEnd"/>
      <w:r w:rsidRPr="00485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оформить на каждого малыша в возрасте до 3 лет, вне очередности рождения. Подать заявление можно на портале </w:t>
      </w:r>
      <w:proofErr w:type="spellStart"/>
      <w:r w:rsidRPr="004853A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4853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53A8" w:rsidRPr="004853A8" w:rsidRDefault="004853A8" w:rsidP="004853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3A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Перечисление других видов детских выплат  по линии СФР производится в единый выплатной день - месяцем позже 3 числа. Это такие выплаты как:</w:t>
      </w:r>
    </w:p>
    <w:p w:rsidR="004853A8" w:rsidRPr="004853A8" w:rsidRDefault="004853A8" w:rsidP="004853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3A8">
        <w:rPr>
          <w:rFonts w:ascii="Times New Roman" w:eastAsia="Times New Roman" w:hAnsi="Times New Roman" w:cs="Times New Roman"/>
          <w:sz w:val="24"/>
          <w:szCs w:val="24"/>
          <w:lang w:eastAsia="ru-RU"/>
        </w:rPr>
        <w:t>- Единое пособие  (детям до 17 лет и будущим мамам);</w:t>
      </w:r>
    </w:p>
    <w:p w:rsidR="004853A8" w:rsidRPr="004853A8" w:rsidRDefault="004853A8" w:rsidP="004853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3A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Пособие по уходу до 1,5 лет неработающим гражданам;</w:t>
      </w:r>
    </w:p>
    <w:p w:rsidR="004853A8" w:rsidRPr="004853A8" w:rsidRDefault="004853A8" w:rsidP="004853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3A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Пособие до 3 лет на 3 ребенка.</w:t>
      </w:r>
    </w:p>
    <w:p w:rsidR="004853A8" w:rsidRPr="004853A8" w:rsidRDefault="004853A8" w:rsidP="004853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Обращаем внимание, что первая выплата по этим пособиям производится через пять рабочих дней со дня подачи заявления, а далее – по графику (например: первая выплата была произведена в марте, далее выплата за апрель будет произведена по графику месяцем позже 3 числа , то есть 3 мая, за май – 3 июня </w:t>
      </w:r>
      <w:proofErr w:type="spellStart"/>
      <w:r w:rsidRPr="004853A8">
        <w:rPr>
          <w:rFonts w:ascii="Times New Roman" w:eastAsia="Times New Roman" w:hAnsi="Times New Roman" w:cs="Times New Roman"/>
          <w:sz w:val="24"/>
          <w:szCs w:val="24"/>
          <w:lang w:eastAsia="ru-RU"/>
        </w:rPr>
        <w:t>итд</w:t>
      </w:r>
      <w:proofErr w:type="spellEnd"/>
      <w:r w:rsidRPr="004853A8">
        <w:rPr>
          <w:rFonts w:ascii="Times New Roman" w:eastAsia="Times New Roman" w:hAnsi="Times New Roman" w:cs="Times New Roman"/>
          <w:sz w:val="24"/>
          <w:szCs w:val="24"/>
          <w:lang w:eastAsia="ru-RU"/>
        </w:rPr>
        <w:t>.).</w:t>
      </w:r>
    </w:p>
    <w:p w:rsidR="004853A8" w:rsidRPr="004853A8" w:rsidRDefault="004853A8" w:rsidP="004853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консультацией   можно обратиться  в Центр дистанционного обслуживания ОСФР по Бурятии по </w:t>
      </w:r>
      <w:r w:rsidRPr="004853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тел. 8 800 100 00 01</w:t>
      </w:r>
      <w:r w:rsidRPr="004853A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AE60E6" w:rsidRDefault="00AE60E6"/>
    <w:sectPr w:rsidR="00AE60E6" w:rsidSect="00AE6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characterSpacingControl w:val="doNotCompress"/>
  <w:compat/>
  <w:rsids>
    <w:rsidRoot w:val="004853A8"/>
    <w:rsid w:val="004853A8"/>
    <w:rsid w:val="00AE60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0E6"/>
  </w:style>
  <w:style w:type="paragraph" w:styleId="1">
    <w:name w:val="heading 1"/>
    <w:basedOn w:val="a"/>
    <w:link w:val="10"/>
    <w:uiPriority w:val="9"/>
    <w:qFormat/>
    <w:rsid w:val="004853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53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-uppercase">
    <w:name w:val="text-uppercase"/>
    <w:basedOn w:val="a0"/>
    <w:rsid w:val="004853A8"/>
  </w:style>
  <w:style w:type="paragraph" w:styleId="a3">
    <w:name w:val="Normal (Web)"/>
    <w:basedOn w:val="a"/>
    <w:uiPriority w:val="99"/>
    <w:semiHidden/>
    <w:unhideWhenUsed/>
    <w:rsid w:val="00485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53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9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8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1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2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26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 Михаил Сергеевич</dc:creator>
  <cp:lastModifiedBy>Филиппов Михаил Сергеевич</cp:lastModifiedBy>
  <cp:revision>1</cp:revision>
  <dcterms:created xsi:type="dcterms:W3CDTF">2023-03-23T03:14:00Z</dcterms:created>
  <dcterms:modified xsi:type="dcterms:W3CDTF">2023-03-23T03:15:00Z</dcterms:modified>
</cp:coreProperties>
</file>