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7E" w:rsidRPr="00D670AA" w:rsidRDefault="0027567E" w:rsidP="00D670AA">
      <w:pPr>
        <w:spacing w:after="0" w:line="240" w:lineRule="auto"/>
        <w:jc w:val="center"/>
        <w:rPr>
          <w:rFonts w:ascii="Times New Roman" w:hAnsi="Times New Roman" w:cs="Times New Roman"/>
          <w:b/>
          <w:sz w:val="24"/>
          <w:szCs w:val="24"/>
        </w:rPr>
      </w:pPr>
      <w:r w:rsidRPr="00D670AA">
        <w:rPr>
          <w:rFonts w:ascii="Times New Roman" w:eastAsia="Times New Roman" w:hAnsi="Times New Roman" w:cs="Times New Roman"/>
          <w:b/>
          <w:sz w:val="24"/>
          <w:szCs w:val="24"/>
        </w:rPr>
        <w:t>П</w:t>
      </w:r>
      <w:r w:rsidR="00D670AA" w:rsidRPr="00D670AA">
        <w:rPr>
          <w:rFonts w:ascii="Times New Roman" w:eastAsia="Times New Roman" w:hAnsi="Times New Roman" w:cs="Times New Roman"/>
          <w:b/>
          <w:sz w:val="24"/>
          <w:szCs w:val="24"/>
        </w:rPr>
        <w:t xml:space="preserve">еречень </w:t>
      </w:r>
      <w:r w:rsidRPr="00D670AA">
        <w:rPr>
          <w:rFonts w:ascii="Times New Roman" w:hAnsi="Times New Roman" w:cs="Times New Roman"/>
          <w:b/>
          <w:sz w:val="24"/>
          <w:szCs w:val="24"/>
        </w:rPr>
        <w:t xml:space="preserve"> документов, представл</w:t>
      </w:r>
      <w:r w:rsidR="00D670AA" w:rsidRPr="00D670AA">
        <w:rPr>
          <w:rFonts w:ascii="Times New Roman" w:hAnsi="Times New Roman" w:cs="Times New Roman"/>
          <w:b/>
          <w:sz w:val="24"/>
          <w:szCs w:val="24"/>
        </w:rPr>
        <w:t>яем</w:t>
      </w:r>
      <w:r w:rsidRPr="00D670AA">
        <w:rPr>
          <w:rFonts w:ascii="Times New Roman" w:hAnsi="Times New Roman" w:cs="Times New Roman"/>
          <w:b/>
          <w:sz w:val="24"/>
          <w:szCs w:val="24"/>
        </w:rPr>
        <w:t xml:space="preserve">ых для </w:t>
      </w:r>
      <w:proofErr w:type="gramStart"/>
      <w:r w:rsidRPr="00D670AA">
        <w:rPr>
          <w:rFonts w:ascii="Times New Roman" w:hAnsi="Times New Roman" w:cs="Times New Roman"/>
          <w:b/>
          <w:sz w:val="24"/>
          <w:szCs w:val="24"/>
        </w:rPr>
        <w:t>заверения списка</w:t>
      </w:r>
      <w:proofErr w:type="gramEnd"/>
      <w:r w:rsidRPr="00D670AA">
        <w:rPr>
          <w:rFonts w:ascii="Times New Roman" w:hAnsi="Times New Roman" w:cs="Times New Roman"/>
          <w:b/>
          <w:sz w:val="24"/>
          <w:szCs w:val="24"/>
        </w:rPr>
        <w:t xml:space="preserve"> кандидатов, выдвинутых по </w:t>
      </w:r>
      <w:r w:rsidR="007A6830" w:rsidRPr="00D670AA">
        <w:rPr>
          <w:rFonts w:ascii="Times New Roman" w:hAnsi="Times New Roman" w:cs="Times New Roman"/>
          <w:b/>
          <w:sz w:val="24"/>
          <w:szCs w:val="24"/>
        </w:rPr>
        <w:t>много</w:t>
      </w:r>
      <w:r w:rsidRPr="00D670AA">
        <w:rPr>
          <w:rFonts w:ascii="Times New Roman" w:hAnsi="Times New Roman" w:cs="Times New Roman"/>
          <w:b/>
          <w:sz w:val="24"/>
          <w:szCs w:val="24"/>
        </w:rPr>
        <w:t xml:space="preserve">мандатным </w:t>
      </w:r>
      <w:r w:rsidRPr="00D670AA">
        <w:rPr>
          <w:rFonts w:ascii="Times New Roman" w:hAnsi="Times New Roman" w:cs="Times New Roman"/>
          <w:b/>
          <w:color w:val="000000"/>
          <w:sz w:val="24"/>
          <w:szCs w:val="24"/>
        </w:rPr>
        <w:t xml:space="preserve"> </w:t>
      </w:r>
      <w:r w:rsidRPr="00D670AA">
        <w:rPr>
          <w:rFonts w:ascii="Times New Roman" w:hAnsi="Times New Roman" w:cs="Times New Roman"/>
          <w:b/>
          <w:sz w:val="24"/>
          <w:szCs w:val="24"/>
        </w:rPr>
        <w:t>избирательным округам избирательным объединением</w:t>
      </w:r>
    </w:p>
    <w:p w:rsidR="0027567E" w:rsidRPr="0027567E" w:rsidRDefault="0027567E" w:rsidP="00D670AA">
      <w:pPr>
        <w:pStyle w:val="2"/>
        <w:rPr>
          <w:sz w:val="24"/>
          <w:szCs w:val="24"/>
        </w:rPr>
      </w:pPr>
    </w:p>
    <w:tbl>
      <w:tblPr>
        <w:tblW w:w="9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8363"/>
      </w:tblGrid>
      <w:tr w:rsidR="00D670AA" w:rsidRPr="009A71A1" w:rsidTr="00D670AA">
        <w:trPr>
          <w:trHeight w:val="221"/>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pStyle w:val="3"/>
              <w:tabs>
                <w:tab w:val="left" w:pos="708"/>
                <w:tab w:val="left" w:pos="993"/>
                <w:tab w:val="left" w:pos="1134"/>
              </w:tabs>
              <w:spacing w:line="240" w:lineRule="auto"/>
              <w:rPr>
                <w:color w:val="000000"/>
                <w:spacing w:val="1"/>
                <w:sz w:val="22"/>
                <w:szCs w:val="22"/>
                <w:lang w:val="ru-RU"/>
              </w:rPr>
            </w:pPr>
            <w:r w:rsidRPr="009D63F4">
              <w:rPr>
                <w:color w:val="000000"/>
                <w:sz w:val="22"/>
                <w:szCs w:val="22"/>
                <w:lang w:val="ru-RU"/>
              </w:rPr>
              <w:t xml:space="preserve">Список кандидатов по </w:t>
            </w:r>
            <w:r>
              <w:rPr>
                <w:color w:val="000000"/>
                <w:sz w:val="22"/>
                <w:szCs w:val="22"/>
                <w:lang w:val="ru-RU"/>
              </w:rPr>
              <w:t>много</w:t>
            </w:r>
            <w:r w:rsidRPr="009D63F4">
              <w:rPr>
                <w:color w:val="000000"/>
                <w:sz w:val="22"/>
                <w:szCs w:val="22"/>
                <w:lang w:val="ru-RU"/>
              </w:rPr>
              <w:t>мандатным</w:t>
            </w:r>
            <w:r w:rsidRPr="009D63F4">
              <w:rPr>
                <w:color w:val="000000"/>
                <w:sz w:val="22"/>
                <w:szCs w:val="22"/>
                <w:lang w:val="ru-RU"/>
              </w:rPr>
              <w:br/>
            </w:r>
            <w:r w:rsidRPr="009D63F4">
              <w:rPr>
                <w:color w:val="000000"/>
                <w:spacing w:val="1"/>
                <w:sz w:val="22"/>
                <w:szCs w:val="22"/>
                <w:lang w:val="ru-RU"/>
              </w:rPr>
              <w:t>избирательным округам по форме, утвержденной территориальной избирательной комиссией:</w:t>
            </w:r>
          </w:p>
          <w:p w:rsidR="00D670AA" w:rsidRPr="009D63F4" w:rsidRDefault="00D670AA" w:rsidP="00D670AA">
            <w:pPr>
              <w:pStyle w:val="3"/>
              <w:tabs>
                <w:tab w:val="left" w:pos="708"/>
                <w:tab w:val="left" w:pos="993"/>
                <w:tab w:val="left" w:pos="1134"/>
              </w:tabs>
              <w:spacing w:line="240" w:lineRule="auto"/>
              <w:rPr>
                <w:sz w:val="22"/>
                <w:szCs w:val="22"/>
                <w:lang w:val="ru-RU"/>
              </w:rPr>
            </w:pPr>
            <w:r w:rsidRPr="009D63F4">
              <w:rPr>
                <w:color w:val="000000"/>
                <w:spacing w:val="1"/>
                <w:sz w:val="22"/>
                <w:szCs w:val="22"/>
                <w:lang w:val="ru-RU"/>
              </w:rPr>
              <w:t>на бумажном носител</w:t>
            </w:r>
            <w:r w:rsidRPr="009D63F4">
              <w:rPr>
                <w:sz w:val="22"/>
                <w:szCs w:val="22"/>
                <w:lang w:val="ru-RU"/>
              </w:rPr>
              <w:t xml:space="preserve">е </w:t>
            </w:r>
          </w:p>
          <w:p w:rsidR="00D670AA" w:rsidRPr="00D670AA" w:rsidRDefault="00D670AA" w:rsidP="00D670AA">
            <w:pPr>
              <w:autoSpaceDE w:val="0"/>
              <w:autoSpaceDN w:val="0"/>
              <w:adjustRightInd w:val="0"/>
              <w:spacing w:after="0" w:line="240" w:lineRule="auto"/>
              <w:jc w:val="both"/>
              <w:outlineLvl w:val="2"/>
              <w:rPr>
                <w:rFonts w:ascii="Times New Roman" w:hAnsi="Times New Roman" w:cs="Times New Roman"/>
              </w:rPr>
            </w:pPr>
            <w:r w:rsidRPr="009D63F4">
              <w:rPr>
                <w:rFonts w:ascii="Times New Roman" w:hAnsi="Times New Roman" w:cs="Times New Roman"/>
              </w:rPr>
              <w:t xml:space="preserve">в машиночитаемом виде </w:t>
            </w:r>
          </w:p>
        </w:tc>
      </w:tr>
      <w:tr w:rsidR="00D670AA" w:rsidRPr="009A71A1" w:rsidTr="00D670AA">
        <w:trPr>
          <w:trHeight w:val="1811"/>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autoSpaceDE w:val="0"/>
              <w:autoSpaceDN w:val="0"/>
              <w:adjustRightInd w:val="0"/>
              <w:spacing w:after="0" w:line="240" w:lineRule="auto"/>
              <w:jc w:val="both"/>
              <w:outlineLvl w:val="2"/>
              <w:rPr>
                <w:rFonts w:ascii="Times New Roman" w:hAnsi="Times New Roman" w:cs="Times New Roman"/>
              </w:rPr>
            </w:pPr>
            <w:r w:rsidRPr="009D63F4">
              <w:rPr>
                <w:rFonts w:ascii="Times New Roman" w:hAnsi="Times New Roman" w:cs="Times New Roman"/>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w:t>
            </w:r>
            <w:r w:rsidRPr="009D63F4">
              <w:rPr>
                <w:rFonts w:ascii="Times New Roman" w:hAnsi="Times New Roman" w:cs="Times New Roman"/>
                <w:color w:val="000000"/>
              </w:rPr>
              <w:t>избирательным округам списком</w:t>
            </w:r>
          </w:p>
        </w:tc>
      </w:tr>
      <w:tr w:rsidR="00D670AA" w:rsidRPr="009A71A1" w:rsidTr="00D670AA">
        <w:trPr>
          <w:trHeight w:val="247"/>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Default="00D670AA" w:rsidP="00D670AA">
            <w:pPr>
              <w:autoSpaceDE w:val="0"/>
              <w:autoSpaceDN w:val="0"/>
              <w:adjustRightInd w:val="0"/>
              <w:spacing w:after="0" w:line="240" w:lineRule="auto"/>
              <w:jc w:val="both"/>
              <w:outlineLvl w:val="2"/>
              <w:rPr>
                <w:rFonts w:ascii="Times New Roman" w:hAnsi="Times New Roman" w:cs="Times New Roman"/>
                <w:color w:val="000000"/>
                <w:spacing w:val="1"/>
              </w:rPr>
            </w:pPr>
            <w:r w:rsidRPr="009D63F4">
              <w:rPr>
                <w:rFonts w:ascii="Times New Roman" w:hAnsi="Times New Roman" w:cs="Times New Roman"/>
              </w:rPr>
              <w:t>З</w:t>
            </w:r>
            <w:r w:rsidRPr="009D63F4">
              <w:rPr>
                <w:rFonts w:ascii="Times New Roman" w:hAnsi="Times New Roman" w:cs="Times New Roman"/>
                <w:color w:val="000000"/>
              </w:rPr>
              <w:t xml:space="preserve">аявления о согласии баллотироваться каждого кандидата, включенного в список кандидатов по одномандатным </w:t>
            </w:r>
            <w:r w:rsidRPr="009D63F4">
              <w:rPr>
                <w:rFonts w:ascii="Times New Roman" w:hAnsi="Times New Roman" w:cs="Times New Roman"/>
              </w:rPr>
              <w:t xml:space="preserve"> </w:t>
            </w:r>
            <w:r w:rsidRPr="009D63F4">
              <w:rPr>
                <w:rFonts w:ascii="Times New Roman" w:hAnsi="Times New Roman" w:cs="Times New Roman"/>
                <w:color w:val="000000"/>
                <w:spacing w:val="1"/>
              </w:rPr>
              <w:t xml:space="preserve">избирательным округам </w:t>
            </w:r>
          </w:p>
          <w:p w:rsidR="00D670AA" w:rsidRPr="00D670AA" w:rsidRDefault="00D670AA" w:rsidP="00D670AA">
            <w:pPr>
              <w:pStyle w:val="aa"/>
              <w:numPr>
                <w:ilvl w:val="0"/>
                <w:numId w:val="3"/>
              </w:numPr>
              <w:spacing w:after="0" w:line="240" w:lineRule="auto"/>
              <w:rPr>
                <w:rFonts w:ascii="Times New Roman" w:hAnsi="Times New Roman" w:cs="Times New Roman"/>
                <w:sz w:val="24"/>
                <w:szCs w:val="24"/>
              </w:rPr>
            </w:pPr>
          </w:p>
        </w:tc>
      </w:tr>
      <w:tr w:rsidR="00D670AA" w:rsidRPr="009A71A1" w:rsidTr="00D670AA">
        <w:trPr>
          <w:trHeight w:val="247"/>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autoSpaceDE w:val="0"/>
              <w:autoSpaceDN w:val="0"/>
              <w:adjustRightInd w:val="0"/>
              <w:spacing w:after="0" w:line="240" w:lineRule="auto"/>
              <w:jc w:val="both"/>
              <w:outlineLvl w:val="2"/>
              <w:rPr>
                <w:rFonts w:ascii="Times New Roman" w:hAnsi="Times New Roman" w:cs="Times New Roman"/>
              </w:rPr>
            </w:pPr>
            <w:r w:rsidRPr="009D63F4">
              <w:rPr>
                <w:rFonts w:ascii="Times New Roman" w:hAnsi="Times New Roman" w:cs="Times New Roman"/>
              </w:rPr>
              <w:t>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tc>
      </w:tr>
      <w:tr w:rsidR="00D670AA" w:rsidRPr="009A71A1" w:rsidTr="00D670AA">
        <w:trPr>
          <w:trHeight w:val="247"/>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autoSpaceDE w:val="0"/>
              <w:autoSpaceDN w:val="0"/>
              <w:adjustRightInd w:val="0"/>
              <w:spacing w:after="0" w:line="240" w:lineRule="auto"/>
              <w:jc w:val="both"/>
              <w:outlineLvl w:val="2"/>
              <w:rPr>
                <w:rFonts w:ascii="Times New Roman" w:hAnsi="Times New Roman" w:cs="Times New Roman"/>
              </w:rPr>
            </w:pPr>
            <w:r w:rsidRPr="009D63F4">
              <w:rPr>
                <w:rFonts w:ascii="Times New Roman" w:hAnsi="Times New Roman" w:cs="Times New Roman"/>
              </w:rPr>
              <w:t>Удостоверенная руководителем регионального отделения политической партии или руководителем иного общественного объединения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w:t>
            </w:r>
          </w:p>
        </w:tc>
      </w:tr>
      <w:tr w:rsidR="00D670AA" w:rsidRPr="009A71A1" w:rsidTr="00D670AA">
        <w:trPr>
          <w:trHeight w:val="247"/>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autoSpaceDE w:val="0"/>
              <w:autoSpaceDN w:val="0"/>
              <w:adjustRightInd w:val="0"/>
              <w:spacing w:after="0" w:line="240" w:lineRule="auto"/>
              <w:jc w:val="both"/>
              <w:outlineLvl w:val="2"/>
              <w:rPr>
                <w:rFonts w:ascii="Times New Roman" w:hAnsi="Times New Roman" w:cs="Times New Roman"/>
              </w:rPr>
            </w:pPr>
            <w:r w:rsidRPr="009D63F4">
              <w:rPr>
                <w:rFonts w:ascii="Times New Roman" w:hAnsi="Times New Roman" w:cs="Times New Roman"/>
              </w:rPr>
              <w:t xml:space="preserve">Решение о назначении уполномоченных представителей избирательного объединения  </w:t>
            </w:r>
          </w:p>
        </w:tc>
      </w:tr>
      <w:tr w:rsidR="00D670AA" w:rsidRPr="009A71A1" w:rsidTr="00D670AA">
        <w:trPr>
          <w:trHeight w:val="247"/>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spacing w:after="0" w:line="240" w:lineRule="auto"/>
              <w:jc w:val="both"/>
              <w:rPr>
                <w:rFonts w:ascii="Times New Roman" w:hAnsi="Times New Roman" w:cs="Times New Roman"/>
              </w:rPr>
            </w:pPr>
            <w:r w:rsidRPr="009D63F4">
              <w:rPr>
                <w:rFonts w:ascii="Times New Roman" w:hAnsi="Times New Roman" w:cs="Times New Roman"/>
              </w:rPr>
              <w:t>Список уполномоченных представителей избирательного объединения</w:t>
            </w:r>
          </w:p>
        </w:tc>
      </w:tr>
      <w:tr w:rsidR="00D670AA" w:rsidRPr="009A71A1" w:rsidTr="00D670AA">
        <w:trPr>
          <w:trHeight w:val="247"/>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autoSpaceDE w:val="0"/>
              <w:autoSpaceDN w:val="0"/>
              <w:adjustRightInd w:val="0"/>
              <w:spacing w:after="0" w:line="240" w:lineRule="auto"/>
              <w:jc w:val="both"/>
              <w:outlineLvl w:val="2"/>
              <w:rPr>
                <w:rFonts w:ascii="Times New Roman" w:hAnsi="Times New Roman" w:cs="Times New Roman"/>
                <w:bCs/>
                <w:color w:val="000000"/>
              </w:rPr>
            </w:pPr>
            <w:r w:rsidRPr="009D63F4">
              <w:rPr>
                <w:rFonts w:ascii="Times New Roman" w:hAnsi="Times New Roman" w:cs="Times New Roman"/>
              </w:rPr>
              <w:t xml:space="preserve">Заявления лиц о согласии быть </w:t>
            </w:r>
            <w:r w:rsidRPr="009D63F4">
              <w:rPr>
                <w:rFonts w:ascii="Times New Roman" w:hAnsi="Times New Roman" w:cs="Times New Roman"/>
                <w:bCs/>
                <w:color w:val="000000"/>
              </w:rPr>
              <w:t>уполномоченными представителями избирательного объединения</w:t>
            </w:r>
          </w:p>
        </w:tc>
      </w:tr>
      <w:tr w:rsidR="00D670AA" w:rsidRPr="009A71A1" w:rsidTr="00D670AA">
        <w:trPr>
          <w:trHeight w:val="247"/>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autoSpaceDE w:val="0"/>
              <w:autoSpaceDN w:val="0"/>
              <w:adjustRightInd w:val="0"/>
              <w:spacing w:after="0" w:line="240" w:lineRule="auto"/>
              <w:jc w:val="both"/>
              <w:outlineLvl w:val="2"/>
              <w:rPr>
                <w:rFonts w:ascii="Times New Roman" w:hAnsi="Times New Roman" w:cs="Times New Roman"/>
              </w:rPr>
            </w:pPr>
            <w:r w:rsidRPr="009D63F4">
              <w:rPr>
                <w:rFonts w:ascii="Times New Roman" w:hAnsi="Times New Roman" w:cs="Times New Roman"/>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tc>
      </w:tr>
      <w:tr w:rsidR="00D670AA" w:rsidRPr="009A71A1" w:rsidTr="00D670AA">
        <w:trPr>
          <w:trHeight w:val="247"/>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autoSpaceDE w:val="0"/>
              <w:autoSpaceDN w:val="0"/>
              <w:adjustRightInd w:val="0"/>
              <w:spacing w:after="0" w:line="240" w:lineRule="auto"/>
              <w:jc w:val="both"/>
              <w:outlineLvl w:val="2"/>
              <w:rPr>
                <w:rFonts w:ascii="Times New Roman" w:hAnsi="Times New Roman" w:cs="Times New Roman"/>
              </w:rPr>
            </w:pPr>
            <w:r w:rsidRPr="009D63F4">
              <w:rPr>
                <w:rStyle w:val="FontStyle16"/>
                <w:sz w:val="22"/>
                <w:szCs w:val="22"/>
              </w:rPr>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9D63F4">
              <w:rPr>
                <w:rStyle w:val="FontStyle16"/>
                <w:sz w:val="22"/>
                <w:szCs w:val="22"/>
              </w:rPr>
              <w:t>позднее</w:t>
            </w:r>
            <w:proofErr w:type="gramEnd"/>
            <w:r w:rsidRPr="009D63F4">
              <w:rPr>
                <w:rStyle w:val="FontStyle16"/>
                <w:sz w:val="22"/>
                <w:szCs w:val="22"/>
              </w:rPr>
              <w:t xml:space="preserve"> чем за один год до дня голосования в установленном законом порядке, статусе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r>
      <w:tr w:rsidR="00D670AA" w:rsidRPr="009A71A1" w:rsidTr="00D670AA">
        <w:trPr>
          <w:trHeight w:val="1382"/>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spacing w:after="0" w:line="240" w:lineRule="auto"/>
              <w:rPr>
                <w:rFonts w:ascii="Times New Roman" w:hAnsi="Times New Roman" w:cs="Times New Roman"/>
              </w:rPr>
            </w:pPr>
            <w:r w:rsidRPr="009D63F4">
              <w:rPr>
                <w:rFonts w:ascii="Times New Roman" w:hAnsi="Times New Roman" w:cs="Times New Roman"/>
              </w:rPr>
              <w:t>Письмо о согласовании краткого (состоящего не более чем из семи слов) наименования политической партии, общественного объединения (представляется в случае, если как полное, так и сокращенное наименование политической партии, общественного объединения состоит более чем из семи слов).</w:t>
            </w:r>
          </w:p>
        </w:tc>
      </w:tr>
      <w:tr w:rsidR="00D670AA" w:rsidRPr="009A71A1" w:rsidTr="00D670AA">
        <w:trPr>
          <w:trHeight w:val="1331"/>
        </w:trPr>
        <w:tc>
          <w:tcPr>
            <w:tcW w:w="644" w:type="dxa"/>
          </w:tcPr>
          <w:p w:rsidR="00D670AA" w:rsidRPr="0027567E" w:rsidRDefault="00D670AA" w:rsidP="00D670AA">
            <w:pPr>
              <w:pStyle w:val="aa"/>
              <w:numPr>
                <w:ilvl w:val="0"/>
                <w:numId w:val="2"/>
              </w:numPr>
              <w:spacing w:after="0" w:line="240" w:lineRule="auto"/>
              <w:ind w:left="357" w:hanging="357"/>
              <w:jc w:val="both"/>
              <w:rPr>
                <w:rFonts w:ascii="Times New Roman" w:eastAsia="Times New Roman" w:hAnsi="Times New Roman" w:cs="Times New Roman"/>
                <w:sz w:val="24"/>
                <w:szCs w:val="24"/>
              </w:rPr>
            </w:pPr>
          </w:p>
        </w:tc>
        <w:tc>
          <w:tcPr>
            <w:tcW w:w="8363" w:type="dxa"/>
          </w:tcPr>
          <w:p w:rsidR="00D670AA" w:rsidRPr="009D63F4" w:rsidRDefault="00D670AA" w:rsidP="00D670AA">
            <w:pPr>
              <w:spacing w:after="0" w:line="240" w:lineRule="auto"/>
              <w:rPr>
                <w:rFonts w:ascii="Times New Roman" w:hAnsi="Times New Roman" w:cs="Times New Roman"/>
              </w:rPr>
            </w:pPr>
            <w:r w:rsidRPr="009D63F4">
              <w:rPr>
                <w:rFonts w:ascii="Times New Roman" w:hAnsi="Times New Roman" w:cs="Times New Roman"/>
              </w:rPr>
              <w:t>Эмблема избирательного объединения, описание которой содержится в уставе избирательного объединения, представленная в виде рисунков в одноцветном и цветном исполнении размером не менее 10х10 см и не более 20х20 см, на бумажном носителе и в машиночитаемом виде (представление документа является правом избирательного объединения).</w:t>
            </w:r>
          </w:p>
        </w:tc>
      </w:tr>
    </w:tbl>
    <w:p w:rsidR="00082BBA" w:rsidRDefault="00082BBA" w:rsidP="00D670AA">
      <w:pPr>
        <w:spacing w:after="0" w:line="240" w:lineRule="auto"/>
      </w:pPr>
    </w:p>
    <w:sectPr w:rsidR="00082BBA" w:rsidSect="00082B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AEB" w:rsidRDefault="000A7AEB" w:rsidP="0027567E">
      <w:pPr>
        <w:spacing w:after="0" w:line="240" w:lineRule="auto"/>
      </w:pPr>
      <w:r>
        <w:separator/>
      </w:r>
    </w:p>
  </w:endnote>
  <w:endnote w:type="continuationSeparator" w:id="0">
    <w:p w:rsidR="000A7AEB" w:rsidRDefault="000A7AEB" w:rsidP="00275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font180">
    <w:altName w:val="Tahoma"/>
    <w:charset w:val="00"/>
    <w:family w:val="roman"/>
    <w:pitch w:val="variable"/>
    <w:sig w:usb0="00000287" w:usb1="00002500" w:usb2="00000000" w:usb3="00000000" w:csb0="009F0000" w:csb1="00000000"/>
  </w:font>
  <w:font w:name="Courier New">
    <w:panose1 w:val="02070309020205020404"/>
    <w:charset w:val="CC"/>
    <w:family w:val="modern"/>
    <w:pitch w:val="fixed"/>
    <w:sig w:usb0="E0002EFF" w:usb1="C0007843" w:usb2="00000009" w:usb3="00000000" w:csb0="000001FF" w:csb1="00000000"/>
  </w:font>
  <w:font w:name="font238">
    <w:altName w:val="Tahoma"/>
    <w:charset w:val="00"/>
    <w:family w:val="roman"/>
    <w:pitch w:val="variable"/>
    <w:sig w:usb0="00000287" w:usb1="00002500" w:usb2="00000000" w:usb3="00000000" w:csb0="009F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AEB" w:rsidRDefault="000A7AEB" w:rsidP="0027567E">
      <w:pPr>
        <w:spacing w:after="0" w:line="240" w:lineRule="auto"/>
      </w:pPr>
      <w:r>
        <w:separator/>
      </w:r>
    </w:p>
  </w:footnote>
  <w:footnote w:type="continuationSeparator" w:id="0">
    <w:p w:rsidR="000A7AEB" w:rsidRDefault="000A7AEB" w:rsidP="002756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0668"/>
    <w:multiLevelType w:val="hybridMultilevel"/>
    <w:tmpl w:val="433E3176"/>
    <w:lvl w:ilvl="0" w:tplc="04190011">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
    <w:nsid w:val="7CCE33E4"/>
    <w:multiLevelType w:val="hybridMultilevel"/>
    <w:tmpl w:val="B8E81E66"/>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567E"/>
    <w:rsid w:val="00082BBA"/>
    <w:rsid w:val="000A7AEB"/>
    <w:rsid w:val="000E29F3"/>
    <w:rsid w:val="0027567E"/>
    <w:rsid w:val="003246F7"/>
    <w:rsid w:val="00692300"/>
    <w:rsid w:val="006B1F18"/>
    <w:rsid w:val="007A6830"/>
    <w:rsid w:val="00963B85"/>
    <w:rsid w:val="009942CE"/>
    <w:rsid w:val="009D63F4"/>
    <w:rsid w:val="009E669F"/>
    <w:rsid w:val="00A65BB9"/>
    <w:rsid w:val="00B16102"/>
    <w:rsid w:val="00B9297C"/>
    <w:rsid w:val="00C2042C"/>
    <w:rsid w:val="00D670AA"/>
    <w:rsid w:val="00E25B6B"/>
    <w:rsid w:val="00F25A93"/>
    <w:rsid w:val="00F76B81"/>
    <w:rsid w:val="00FE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E"/>
    <w:rPr>
      <w:rFonts w:eastAsiaTheme="minorEastAsia"/>
      <w:lang w:eastAsia="ru-RU"/>
    </w:rPr>
  </w:style>
  <w:style w:type="paragraph" w:styleId="1">
    <w:name w:val="heading 1"/>
    <w:basedOn w:val="a"/>
    <w:next w:val="a"/>
    <w:link w:val="10"/>
    <w:qFormat/>
    <w:rsid w:val="0027567E"/>
    <w:pPr>
      <w:keepNext/>
      <w:spacing w:before="240" w:after="60" w:line="240" w:lineRule="auto"/>
      <w:outlineLvl w:val="0"/>
    </w:pPr>
    <w:rPr>
      <w:rFonts w:ascii="Arial" w:eastAsia="font180"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567E"/>
    <w:rPr>
      <w:rFonts w:ascii="Arial" w:eastAsia="font180" w:hAnsi="Arial" w:cs="Arial"/>
      <w:b/>
      <w:bCs/>
      <w:kern w:val="32"/>
      <w:sz w:val="32"/>
      <w:szCs w:val="32"/>
      <w:lang w:eastAsia="ru-RU"/>
    </w:rPr>
  </w:style>
  <w:style w:type="paragraph" w:customStyle="1" w:styleId="2">
    <w:name w:val="Стиль2"/>
    <w:basedOn w:val="a"/>
    <w:rsid w:val="0027567E"/>
    <w:pPr>
      <w:spacing w:after="0" w:line="240" w:lineRule="auto"/>
      <w:jc w:val="center"/>
    </w:pPr>
    <w:rPr>
      <w:rFonts w:ascii="Times New Roman" w:eastAsia="Times New Roman" w:hAnsi="Times New Roman" w:cs="Times New Roman"/>
      <w:sz w:val="28"/>
      <w:szCs w:val="20"/>
    </w:rPr>
  </w:style>
  <w:style w:type="paragraph" w:styleId="a3">
    <w:name w:val="Title"/>
    <w:basedOn w:val="a"/>
    <w:link w:val="a4"/>
    <w:qFormat/>
    <w:rsid w:val="0027567E"/>
    <w:pPr>
      <w:spacing w:after="0" w:line="240" w:lineRule="auto"/>
      <w:jc w:val="center"/>
    </w:pPr>
    <w:rPr>
      <w:rFonts w:ascii="Times New Roman" w:eastAsia="Times New Roman" w:hAnsi="Times New Roman" w:cs="Times New Roman"/>
      <w:b/>
      <w:bCs/>
      <w:szCs w:val="24"/>
    </w:rPr>
  </w:style>
  <w:style w:type="character" w:customStyle="1" w:styleId="a4">
    <w:name w:val="Название Знак"/>
    <w:basedOn w:val="a0"/>
    <w:link w:val="a3"/>
    <w:rsid w:val="0027567E"/>
    <w:rPr>
      <w:rFonts w:ascii="Times New Roman" w:eastAsia="Times New Roman" w:hAnsi="Times New Roman" w:cs="Times New Roman"/>
      <w:b/>
      <w:bCs/>
      <w:szCs w:val="24"/>
      <w:lang w:eastAsia="ru-RU"/>
    </w:rPr>
  </w:style>
  <w:style w:type="paragraph" w:customStyle="1" w:styleId="ConsPlusNonformat">
    <w:name w:val="ConsPlusNonformat"/>
    <w:rsid w:val="00275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27567E"/>
    <w:pPr>
      <w:tabs>
        <w:tab w:val="center" w:pos="4677"/>
        <w:tab w:val="right" w:pos="9355"/>
      </w:tabs>
      <w:spacing w:after="0" w:line="240" w:lineRule="auto"/>
    </w:pPr>
    <w:rPr>
      <w:rFonts w:ascii="font238" w:eastAsia="font238" w:hAnsi="font238" w:cs="Times New Roman"/>
      <w:sz w:val="20"/>
      <w:szCs w:val="20"/>
    </w:rPr>
  </w:style>
  <w:style w:type="character" w:customStyle="1" w:styleId="a6">
    <w:name w:val="Верхний колонтитул Знак"/>
    <w:basedOn w:val="a0"/>
    <w:link w:val="a5"/>
    <w:uiPriority w:val="99"/>
    <w:rsid w:val="0027567E"/>
    <w:rPr>
      <w:rFonts w:ascii="font238" w:eastAsia="font238" w:hAnsi="font238" w:cs="Times New Roman"/>
      <w:sz w:val="20"/>
      <w:szCs w:val="20"/>
      <w:lang w:eastAsia="ru-RU"/>
    </w:rPr>
  </w:style>
  <w:style w:type="paragraph" w:styleId="a7">
    <w:name w:val="footnote text"/>
    <w:basedOn w:val="a"/>
    <w:link w:val="a8"/>
    <w:uiPriority w:val="99"/>
    <w:rsid w:val="0027567E"/>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567E"/>
    <w:rPr>
      <w:rFonts w:ascii="Times New Roman" w:eastAsia="Times New Roman" w:hAnsi="Times New Roman" w:cs="Times New Roman"/>
      <w:sz w:val="20"/>
      <w:szCs w:val="20"/>
      <w:lang w:eastAsia="ru-RU"/>
    </w:rPr>
  </w:style>
  <w:style w:type="character" w:styleId="a9">
    <w:name w:val="footnote reference"/>
    <w:basedOn w:val="a0"/>
    <w:uiPriority w:val="99"/>
    <w:rsid w:val="0027567E"/>
    <w:rPr>
      <w:rFonts w:cs="Times New Roman"/>
      <w:vertAlign w:val="superscript"/>
    </w:rPr>
  </w:style>
  <w:style w:type="paragraph" w:styleId="3">
    <w:name w:val="Body Text 3"/>
    <w:basedOn w:val="a"/>
    <w:link w:val="30"/>
    <w:rsid w:val="0027567E"/>
    <w:pPr>
      <w:tabs>
        <w:tab w:val="left" w:pos="360"/>
      </w:tabs>
      <w:spacing w:after="0" w:line="36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27567E"/>
    <w:rPr>
      <w:rFonts w:ascii="Times New Roman" w:eastAsia="Times New Roman" w:hAnsi="Times New Roman" w:cs="Times New Roman"/>
      <w:sz w:val="28"/>
      <w:szCs w:val="20"/>
      <w:lang w:val="en-US" w:eastAsia="ru-RU"/>
    </w:rPr>
  </w:style>
  <w:style w:type="paragraph" w:styleId="aa">
    <w:name w:val="List Paragraph"/>
    <w:basedOn w:val="a"/>
    <w:uiPriority w:val="34"/>
    <w:qFormat/>
    <w:rsid w:val="0027567E"/>
    <w:pPr>
      <w:ind w:left="720"/>
      <w:contextualSpacing/>
    </w:pPr>
  </w:style>
  <w:style w:type="character" w:customStyle="1" w:styleId="FontStyle16">
    <w:name w:val="Font Style16"/>
    <w:basedOn w:val="a0"/>
    <w:uiPriority w:val="99"/>
    <w:rsid w:val="0027567E"/>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5722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2025-07-07T04:04:00Z</dcterms:created>
  <dcterms:modified xsi:type="dcterms:W3CDTF">2025-07-07T05:49:00Z</dcterms:modified>
</cp:coreProperties>
</file>